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FF512" w14:textId="77777777" w:rsidR="00E82152" w:rsidRPr="000200BB" w:rsidRDefault="00E82152" w:rsidP="00D45907">
      <w:pPr>
        <w:rPr>
          <w:rFonts w:cs="Times New Roman"/>
        </w:rPr>
      </w:pPr>
    </w:p>
    <w:p w14:paraId="01296FA3" w14:textId="77777777" w:rsidR="00802545" w:rsidRPr="000200BB" w:rsidRDefault="00802545" w:rsidP="00D45907">
      <w:pPr>
        <w:rPr>
          <w:rFonts w:cs="Times New Roman"/>
        </w:rPr>
      </w:pPr>
    </w:p>
    <w:p w14:paraId="2DAC6741" w14:textId="77777777" w:rsidR="00802545" w:rsidRPr="000200BB" w:rsidRDefault="00802545" w:rsidP="00D45907">
      <w:pPr>
        <w:rPr>
          <w:rFonts w:cs="Times New Roman"/>
        </w:rPr>
      </w:pPr>
    </w:p>
    <w:p w14:paraId="4A01F471" w14:textId="77777777" w:rsidR="00E82152" w:rsidRPr="000200BB" w:rsidRDefault="00E82152" w:rsidP="00D45907">
      <w:pPr>
        <w:rPr>
          <w:rFonts w:cs="Times New Roman"/>
        </w:rPr>
      </w:pPr>
    </w:p>
    <w:p w14:paraId="480B717F" w14:textId="77777777" w:rsidR="00E82152" w:rsidRPr="000200BB" w:rsidRDefault="00E82152" w:rsidP="00D45907">
      <w:pPr>
        <w:jc w:val="center"/>
        <w:rPr>
          <w:rFonts w:cs="Times New Roman"/>
          <w:b/>
          <w:smallCaps/>
          <w:spacing w:val="60"/>
          <w:sz w:val="40"/>
        </w:rPr>
      </w:pPr>
      <w:r w:rsidRPr="000200BB">
        <w:rPr>
          <w:rFonts w:cs="Times New Roman"/>
          <w:b/>
          <w:smallCaps/>
          <w:spacing w:val="60"/>
          <w:sz w:val="40"/>
        </w:rPr>
        <w:t>Cím</w:t>
      </w:r>
    </w:p>
    <w:p w14:paraId="7A0E0095" w14:textId="2121939F" w:rsidR="00E82152" w:rsidRPr="000200BB" w:rsidRDefault="009F41C0" w:rsidP="00D45907">
      <w:pPr>
        <w:jc w:val="center"/>
        <w:rPr>
          <w:rFonts w:cs="Times New Roman"/>
          <w:b/>
          <w:smallCaps/>
          <w:spacing w:val="60"/>
          <w:sz w:val="28"/>
          <w:szCs w:val="28"/>
        </w:rPr>
      </w:pPr>
      <w:r>
        <w:rPr>
          <w:rFonts w:cs="Times New Roman"/>
          <w:b/>
          <w:smallCaps/>
          <w:spacing w:val="60"/>
          <w:sz w:val="28"/>
          <w:szCs w:val="28"/>
        </w:rPr>
        <w:t>Diplomamunka</w:t>
      </w:r>
    </w:p>
    <w:p w14:paraId="0639401B" w14:textId="77777777" w:rsidR="00E82152" w:rsidRPr="000200BB" w:rsidRDefault="00E82152" w:rsidP="00D45907">
      <w:pPr>
        <w:rPr>
          <w:rFonts w:cs="Times New Roman"/>
        </w:rPr>
      </w:pPr>
    </w:p>
    <w:p w14:paraId="5D5CF58B" w14:textId="77777777" w:rsidR="00E82152" w:rsidRPr="000200BB" w:rsidRDefault="00E82152" w:rsidP="00D45907">
      <w:pPr>
        <w:rPr>
          <w:rFonts w:cs="Times New Roman"/>
        </w:rPr>
      </w:pPr>
    </w:p>
    <w:p w14:paraId="5244B601" w14:textId="77777777" w:rsidR="00E82152" w:rsidRPr="000200BB" w:rsidRDefault="00E82152" w:rsidP="00D45907">
      <w:pPr>
        <w:rPr>
          <w:rFonts w:cs="Times New Roman"/>
        </w:rPr>
      </w:pPr>
    </w:p>
    <w:p w14:paraId="31071C68" w14:textId="77777777" w:rsidR="00E82152" w:rsidRPr="000200BB" w:rsidRDefault="00E82152" w:rsidP="00D45907">
      <w:pPr>
        <w:rPr>
          <w:rFonts w:cs="Times New Roman"/>
        </w:rPr>
      </w:pPr>
    </w:p>
    <w:p w14:paraId="78D985AA" w14:textId="77777777" w:rsidR="00E82152" w:rsidRPr="000200BB" w:rsidRDefault="00E82152" w:rsidP="00D45907">
      <w:pPr>
        <w:rPr>
          <w:rFonts w:cs="Times New Roman"/>
        </w:rPr>
      </w:pPr>
    </w:p>
    <w:p w14:paraId="4BE9BA53" w14:textId="77777777" w:rsidR="00E82152" w:rsidRPr="000200BB" w:rsidRDefault="00E82152" w:rsidP="00D45907">
      <w:pPr>
        <w:rPr>
          <w:rFonts w:cs="Times New Roman"/>
        </w:rPr>
      </w:pPr>
    </w:p>
    <w:p w14:paraId="609DEDD3" w14:textId="77777777" w:rsidR="00E82152" w:rsidRPr="000200BB" w:rsidRDefault="00E82152" w:rsidP="00D45907">
      <w:pPr>
        <w:rPr>
          <w:rFonts w:cs="Times New Roman"/>
        </w:rPr>
      </w:pPr>
    </w:p>
    <w:p w14:paraId="25B9922B" w14:textId="64C3F2CA" w:rsidR="00E82152" w:rsidRPr="000200BB" w:rsidRDefault="00E82152" w:rsidP="00E335AF">
      <w:pPr>
        <w:tabs>
          <w:tab w:val="center" w:pos="5387"/>
        </w:tabs>
        <w:ind w:left="3686"/>
        <w:jc w:val="center"/>
        <w:rPr>
          <w:rFonts w:cs="Times New Roman"/>
          <w:sz w:val="28"/>
          <w:szCs w:val="28"/>
        </w:rPr>
      </w:pPr>
      <w:r w:rsidRPr="000200BB">
        <w:rPr>
          <w:rFonts w:cs="Times New Roman"/>
          <w:sz w:val="28"/>
          <w:szCs w:val="28"/>
        </w:rPr>
        <w:t>Név</w:t>
      </w:r>
    </w:p>
    <w:p w14:paraId="7606815B" w14:textId="41DD99C8" w:rsidR="00B41C48" w:rsidRPr="000200BB" w:rsidRDefault="00B41C48" w:rsidP="00E335AF">
      <w:pPr>
        <w:tabs>
          <w:tab w:val="center" w:pos="5387"/>
        </w:tabs>
        <w:ind w:left="3686"/>
        <w:jc w:val="center"/>
        <w:rPr>
          <w:rFonts w:cs="Times New Roman"/>
          <w:sz w:val="28"/>
          <w:szCs w:val="28"/>
        </w:rPr>
      </w:pPr>
      <w:r w:rsidRPr="000200BB">
        <w:rPr>
          <w:rFonts w:cs="Times New Roman"/>
          <w:szCs w:val="24"/>
        </w:rPr>
        <w:t>Mérnöktanári szak</w:t>
      </w:r>
    </w:p>
    <w:p w14:paraId="5B293F48" w14:textId="659866FE" w:rsidR="00E82152" w:rsidRPr="000200BB" w:rsidRDefault="00B41C48" w:rsidP="00E335AF">
      <w:pPr>
        <w:tabs>
          <w:tab w:val="center" w:pos="5387"/>
        </w:tabs>
        <w:ind w:left="3686"/>
        <w:jc w:val="center"/>
        <w:rPr>
          <w:rFonts w:cs="Times New Roman"/>
          <w:szCs w:val="24"/>
        </w:rPr>
      </w:pPr>
      <w:r w:rsidRPr="000200BB">
        <w:rPr>
          <w:rFonts w:cs="Times New Roman"/>
          <w:szCs w:val="24"/>
        </w:rPr>
        <w:t>…………</w:t>
      </w:r>
      <w:r w:rsidR="00E82152" w:rsidRPr="000200BB">
        <w:rPr>
          <w:rFonts w:cs="Times New Roman"/>
          <w:szCs w:val="24"/>
        </w:rPr>
        <w:t xml:space="preserve"> specializáció</w:t>
      </w:r>
    </w:p>
    <w:p w14:paraId="586D87D1" w14:textId="4210870D" w:rsidR="00E82152" w:rsidRPr="000200BB" w:rsidRDefault="00E82152" w:rsidP="00E706D3">
      <w:pPr>
        <w:tabs>
          <w:tab w:val="center" w:pos="5387"/>
        </w:tabs>
        <w:rPr>
          <w:rFonts w:cs="Times New Roman"/>
          <w:szCs w:val="24"/>
        </w:rPr>
      </w:pPr>
    </w:p>
    <w:p w14:paraId="7D0054E2" w14:textId="77777777" w:rsidR="00FC1448" w:rsidRPr="000200BB" w:rsidRDefault="00FC1448" w:rsidP="00D45907">
      <w:pPr>
        <w:rPr>
          <w:rFonts w:cs="Times New Roman"/>
        </w:rPr>
      </w:pPr>
    </w:p>
    <w:p w14:paraId="7E3C88CF" w14:textId="77777777" w:rsidR="00E82152" w:rsidRPr="000200BB" w:rsidRDefault="00E82152" w:rsidP="00D45907">
      <w:pPr>
        <w:rPr>
          <w:rFonts w:cs="Times New Roman"/>
        </w:rPr>
      </w:pPr>
    </w:p>
    <w:p w14:paraId="73595EF0" w14:textId="77777777" w:rsidR="00E82152" w:rsidRPr="000200BB" w:rsidRDefault="00E82152" w:rsidP="00D45907">
      <w:pPr>
        <w:jc w:val="center"/>
        <w:rPr>
          <w:rFonts w:cs="Times New Roman"/>
          <w:sz w:val="26"/>
        </w:rPr>
      </w:pPr>
      <w:r w:rsidRPr="000200BB">
        <w:rPr>
          <w:rFonts w:cs="Times New Roman"/>
          <w:sz w:val="26"/>
        </w:rPr>
        <w:t>Debrecen</w:t>
      </w:r>
    </w:p>
    <w:p w14:paraId="469C1333" w14:textId="7AA45B1D" w:rsidR="00E82152" w:rsidRPr="000200BB" w:rsidRDefault="00E82152" w:rsidP="00D45907">
      <w:pPr>
        <w:jc w:val="center"/>
        <w:rPr>
          <w:rFonts w:cs="Times New Roman"/>
          <w:sz w:val="26"/>
        </w:rPr>
      </w:pPr>
      <w:r w:rsidRPr="000200BB">
        <w:rPr>
          <w:rFonts w:cs="Times New Roman"/>
          <w:sz w:val="26"/>
        </w:rPr>
        <w:t>Év</w:t>
      </w:r>
    </w:p>
    <w:p w14:paraId="6C9968A9" w14:textId="77777777" w:rsidR="00064957" w:rsidRPr="000200BB" w:rsidRDefault="00064957" w:rsidP="00064957">
      <w:pPr>
        <w:rPr>
          <w:rFonts w:cs="Times New Roman"/>
        </w:rPr>
      </w:pPr>
    </w:p>
    <w:p w14:paraId="54511321" w14:textId="77777777" w:rsidR="00064957" w:rsidRPr="000200BB" w:rsidRDefault="00064957" w:rsidP="00064957">
      <w:pPr>
        <w:rPr>
          <w:rFonts w:cs="Times New Roman"/>
        </w:rPr>
        <w:sectPr w:rsidR="00064957" w:rsidRPr="000200BB" w:rsidSect="0081335E">
          <w:headerReference w:type="default" r:id="rId8"/>
          <w:footerReference w:type="default" r:id="rId9"/>
          <w:pgSz w:w="11906" w:h="16838" w:code="9"/>
          <w:pgMar w:top="1985" w:right="1701" w:bottom="1985" w:left="2268" w:header="709" w:footer="709" w:gutter="0"/>
          <w:pgNumType w:fmt="upperRoman" w:start="1"/>
          <w:cols w:space="708"/>
          <w:docGrid w:linePitch="360"/>
        </w:sectPr>
      </w:pPr>
    </w:p>
    <w:p w14:paraId="4557BD04" w14:textId="77777777" w:rsidR="00064957" w:rsidRPr="000200BB" w:rsidRDefault="00064957" w:rsidP="00064957">
      <w:pPr>
        <w:jc w:val="center"/>
        <w:rPr>
          <w:rFonts w:cs="Times New Roman"/>
          <w:b/>
          <w:smallCaps/>
          <w:spacing w:val="60"/>
          <w:sz w:val="28"/>
          <w:szCs w:val="28"/>
        </w:rPr>
      </w:pPr>
      <w:r w:rsidRPr="000200BB">
        <w:rPr>
          <w:rFonts w:cs="Times New Roman"/>
          <w:b/>
          <w:smallCaps/>
          <w:spacing w:val="60"/>
          <w:sz w:val="28"/>
          <w:szCs w:val="28"/>
        </w:rPr>
        <w:lastRenderedPageBreak/>
        <w:t>Feladatkiírás</w:t>
      </w:r>
    </w:p>
    <w:p w14:paraId="51FB2F19" w14:textId="77777777" w:rsidR="00064957" w:rsidRPr="000200BB" w:rsidRDefault="00064957" w:rsidP="00C436F4">
      <w:pPr>
        <w:jc w:val="center"/>
        <w:rPr>
          <w:rFonts w:cs="Times New Roman"/>
        </w:rPr>
      </w:pPr>
      <w:r w:rsidRPr="000200BB">
        <w:rPr>
          <w:rFonts w:cs="Times New Roman"/>
        </w:rPr>
        <w:t>(ide kell bekötni az eredeti f</w:t>
      </w:r>
      <w:r w:rsidR="001406E8" w:rsidRPr="000200BB">
        <w:rPr>
          <w:rFonts w:cs="Times New Roman"/>
        </w:rPr>
        <w:t>e</w:t>
      </w:r>
      <w:r w:rsidRPr="000200BB">
        <w:rPr>
          <w:rFonts w:cs="Times New Roman"/>
        </w:rPr>
        <w:t>ladat kiíró lapot)</w:t>
      </w:r>
    </w:p>
    <w:p w14:paraId="2C4ABA75" w14:textId="77777777" w:rsidR="00C436F4" w:rsidRPr="000200BB" w:rsidRDefault="00C436F4">
      <w:pPr>
        <w:spacing w:after="200"/>
        <w:jc w:val="left"/>
        <w:rPr>
          <w:rFonts w:cs="Times New Roman"/>
        </w:rPr>
      </w:pPr>
      <w:r w:rsidRPr="000200BB">
        <w:rPr>
          <w:rFonts w:cs="Times New Roman"/>
        </w:rPr>
        <w:br w:type="page"/>
      </w:r>
    </w:p>
    <w:p w14:paraId="34B56D0A" w14:textId="77777777" w:rsidR="00537E33" w:rsidRDefault="00537E33" w:rsidP="009961FE">
      <w:pPr>
        <w:jc w:val="center"/>
        <w:rPr>
          <w:rFonts w:cs="Times New Roman"/>
          <w:i/>
        </w:rPr>
      </w:pPr>
    </w:p>
    <w:p w14:paraId="2CB60EC5" w14:textId="65359CF1" w:rsidR="009961FE" w:rsidRPr="009961FE" w:rsidRDefault="009961FE" w:rsidP="009961FE">
      <w:pPr>
        <w:jc w:val="center"/>
        <w:rPr>
          <w:rFonts w:cs="Times New Roman"/>
          <w:i/>
        </w:rPr>
      </w:pPr>
      <w:r w:rsidRPr="009961FE">
        <w:rPr>
          <w:rFonts w:cs="Times New Roman"/>
          <w:i/>
        </w:rPr>
        <w:t>Plágium</w:t>
      </w:r>
      <w:r w:rsidR="001D7649">
        <w:rPr>
          <w:rFonts w:cs="Times New Roman"/>
          <w:i/>
        </w:rPr>
        <w:t xml:space="preserve"> n</w:t>
      </w:r>
      <w:r w:rsidRPr="009961FE">
        <w:rPr>
          <w:rFonts w:cs="Times New Roman"/>
          <w:i/>
        </w:rPr>
        <w:t>yilatkozat</w:t>
      </w:r>
    </w:p>
    <w:p w14:paraId="5F616AFD" w14:textId="2500F977" w:rsidR="009961FE" w:rsidRPr="009961FE" w:rsidRDefault="005A0C7C" w:rsidP="009961FE">
      <w:pPr>
        <w:jc w:val="center"/>
        <w:rPr>
          <w:rFonts w:cs="Times New Roman"/>
          <w:i/>
        </w:rPr>
      </w:pPr>
      <w:r>
        <w:rPr>
          <w:rFonts w:cs="Times New Roman"/>
          <w:i/>
        </w:rPr>
        <w:t>Diplomamunka</w:t>
      </w:r>
      <w:r w:rsidR="009961FE" w:rsidRPr="009961FE">
        <w:rPr>
          <w:rFonts w:cs="Times New Roman"/>
          <w:i/>
        </w:rPr>
        <w:t xml:space="preserve"> készítésére vonatkozó szabályok betartásáról nyilatkozat</w:t>
      </w:r>
    </w:p>
    <w:p w14:paraId="37525A6E" w14:textId="77777777" w:rsidR="009961FE" w:rsidRPr="009961FE" w:rsidRDefault="009961FE" w:rsidP="009961FE">
      <w:pPr>
        <w:jc w:val="center"/>
        <w:rPr>
          <w:rFonts w:cs="Times New Roman"/>
          <w:i/>
        </w:rPr>
      </w:pPr>
    </w:p>
    <w:p w14:paraId="6D6404BA" w14:textId="77777777" w:rsidR="009961FE" w:rsidRPr="009961FE" w:rsidRDefault="009961FE" w:rsidP="009961FE">
      <w:pPr>
        <w:rPr>
          <w:rFonts w:cs="Times New Roman"/>
          <w:iCs/>
        </w:rPr>
      </w:pPr>
      <w:r w:rsidRPr="009961FE">
        <w:rPr>
          <w:rFonts w:cs="Times New Roman"/>
          <w:iCs/>
        </w:rPr>
        <w:t>Alulírott ………………….…………………… (Neptun kód: ………………) jelen nyilatkozat aláírásával kijelentem, hogy a</w:t>
      </w:r>
    </w:p>
    <w:p w14:paraId="31163A73" w14:textId="77777777" w:rsidR="009961FE" w:rsidRPr="009961FE" w:rsidRDefault="009961FE" w:rsidP="00537E33">
      <w:pPr>
        <w:jc w:val="center"/>
        <w:rPr>
          <w:rFonts w:cs="Times New Roman"/>
          <w:iCs/>
        </w:rPr>
      </w:pPr>
      <w:r w:rsidRPr="009961FE">
        <w:rPr>
          <w:rFonts w:cs="Times New Roman"/>
          <w:iCs/>
        </w:rPr>
        <w:t>……………………………………………………………………………………...</w:t>
      </w:r>
    </w:p>
    <w:p w14:paraId="3CCD1064" w14:textId="316F0979" w:rsidR="009961FE" w:rsidRPr="009961FE" w:rsidRDefault="009961FE" w:rsidP="009961FE">
      <w:pPr>
        <w:rPr>
          <w:rFonts w:cs="Times New Roman"/>
          <w:iCs/>
        </w:rPr>
      </w:pPr>
      <w:r w:rsidRPr="009961FE">
        <w:rPr>
          <w:rFonts w:cs="Times New Roman"/>
          <w:iCs/>
        </w:rPr>
        <w:t>című diplomamunka</w:t>
      </w:r>
    </w:p>
    <w:p w14:paraId="21FA922A" w14:textId="77777777" w:rsidR="009961FE" w:rsidRPr="009961FE" w:rsidRDefault="009961FE" w:rsidP="009961FE">
      <w:pPr>
        <w:rPr>
          <w:rFonts w:cs="Times New Roman"/>
          <w:iCs/>
        </w:rPr>
      </w:pPr>
      <w:r w:rsidRPr="009961FE">
        <w:rPr>
          <w:rFonts w:cs="Times New Roman"/>
          <w:iCs/>
        </w:rPr>
        <w:t>(a továbbiakban: dolgozat) önálló munkám, a dolgozat készítése során betartottam a szerzői jogról szóló 1999. évi LXXVI. tv. szabályait, valamint az egyetem által előírt, a dolgozat készítésére vonatkozó szabályokat, különösen a hivatkozások és idézések tekintetében.</w:t>
      </w:r>
    </w:p>
    <w:p w14:paraId="24C613D3" w14:textId="77777777" w:rsidR="009961FE" w:rsidRPr="009961FE" w:rsidRDefault="009961FE" w:rsidP="009961FE">
      <w:pPr>
        <w:rPr>
          <w:rFonts w:cs="Times New Roman"/>
          <w:iCs/>
        </w:rPr>
      </w:pPr>
      <w:r w:rsidRPr="009961FE">
        <w:rPr>
          <w:rFonts w:cs="Times New Roman"/>
          <w:iCs/>
        </w:rPr>
        <w:t>Kijelentem továbbá, hogy a dolgozat készítése során az önálló munka kitétel tekintetében a konzulenst, illetve a feladatot kiadó oktatót nem tévesztettem meg.</w:t>
      </w:r>
    </w:p>
    <w:p w14:paraId="5DF352D4" w14:textId="77777777" w:rsidR="009961FE" w:rsidRPr="009961FE" w:rsidRDefault="009961FE" w:rsidP="009961FE">
      <w:pPr>
        <w:rPr>
          <w:rFonts w:cs="Times New Roman"/>
          <w:iCs/>
        </w:rPr>
      </w:pPr>
      <w:r w:rsidRPr="009961FE">
        <w:rPr>
          <w:rFonts w:cs="Times New Roman"/>
          <w:iCs/>
        </w:rPr>
        <w:t>Kijelentem, hogy az elektronikusan feltöltött és a papír alapú dokumentum mindenben megegyezik. (TVSZ 24.§ (8). alapján)</w:t>
      </w:r>
    </w:p>
    <w:p w14:paraId="5ABD6C4D" w14:textId="77777777" w:rsidR="009961FE" w:rsidRPr="009961FE" w:rsidRDefault="009961FE" w:rsidP="009961FE">
      <w:pPr>
        <w:rPr>
          <w:rFonts w:cs="Times New Roman"/>
          <w:iCs/>
        </w:rPr>
      </w:pPr>
      <w:r w:rsidRPr="009961FE">
        <w:rPr>
          <w:rFonts w:cs="Times New Roman"/>
          <w:iCs/>
        </w:rPr>
        <w:t>Jelen nyilatkozat aláírásával tudomásul veszem, hogy amennyiben bizonyítható, hogy a dolgozatot nem magam készítettem vagy a dolgozattal kapcsolatban szerzői jogsértés ténye merül fel, a Debreceni Egyetem megtagadja a dolgozat befogadását és ellenem fegyelmi eljárást indíthat.</w:t>
      </w:r>
    </w:p>
    <w:p w14:paraId="2FF0A548" w14:textId="50EEE860" w:rsidR="009961FE" w:rsidRPr="009961FE" w:rsidRDefault="009961FE" w:rsidP="009961FE">
      <w:pPr>
        <w:rPr>
          <w:rFonts w:cs="Times New Roman"/>
          <w:iCs/>
        </w:rPr>
      </w:pPr>
      <w:r w:rsidRPr="009961FE">
        <w:rPr>
          <w:rFonts w:cs="Times New Roman"/>
          <w:iCs/>
        </w:rPr>
        <w:t>A dolgozat befogadásának megtagadása és a fegyelmi eljárás indítása nem érinti a szerzői jogsértés miatti egyéb (polgári jogi, szabálysértési jogi, büntetőjogi) jogkövetkezményeket.</w:t>
      </w:r>
    </w:p>
    <w:p w14:paraId="78558FE0" w14:textId="057D7EE3" w:rsidR="009961FE" w:rsidRPr="009961FE" w:rsidRDefault="009961FE" w:rsidP="009961FE">
      <w:pPr>
        <w:rPr>
          <w:rFonts w:cs="Times New Roman"/>
          <w:iCs/>
        </w:rPr>
      </w:pPr>
    </w:p>
    <w:p w14:paraId="61CA5941" w14:textId="77777777" w:rsidR="009961FE" w:rsidRPr="009961FE" w:rsidRDefault="009961FE" w:rsidP="009961FE">
      <w:pPr>
        <w:jc w:val="left"/>
        <w:rPr>
          <w:rFonts w:cs="Times New Roman"/>
          <w:iCs/>
        </w:rPr>
      </w:pPr>
      <w:r w:rsidRPr="009961FE">
        <w:rPr>
          <w:rFonts w:cs="Times New Roman"/>
          <w:iCs/>
        </w:rPr>
        <w:t>Dátum: Debrecen, 20</w:t>
      </w:r>
    </w:p>
    <w:p w14:paraId="5E02C934" w14:textId="77777777" w:rsidR="009961FE" w:rsidRPr="009961FE" w:rsidRDefault="009961FE" w:rsidP="009961FE">
      <w:pPr>
        <w:ind w:left="3544"/>
        <w:jc w:val="center"/>
        <w:rPr>
          <w:rFonts w:cs="Times New Roman"/>
          <w:iCs/>
        </w:rPr>
      </w:pPr>
      <w:r w:rsidRPr="009961FE">
        <w:rPr>
          <w:rFonts w:cs="Times New Roman"/>
          <w:iCs/>
        </w:rPr>
        <w:t>………………….……………………</w:t>
      </w:r>
    </w:p>
    <w:p w14:paraId="2BEDB977" w14:textId="77777777" w:rsidR="009961FE" w:rsidRPr="009961FE" w:rsidRDefault="009961FE" w:rsidP="009961FE">
      <w:pPr>
        <w:ind w:left="3544"/>
        <w:jc w:val="center"/>
        <w:rPr>
          <w:rFonts w:cs="Times New Roman"/>
          <w:iCs/>
        </w:rPr>
      </w:pPr>
      <w:r w:rsidRPr="009961FE">
        <w:rPr>
          <w:rFonts w:cs="Times New Roman"/>
          <w:iCs/>
        </w:rPr>
        <w:t>hallgató</w:t>
      </w:r>
    </w:p>
    <w:p w14:paraId="36ACA514" w14:textId="77777777" w:rsidR="003E22A0" w:rsidRPr="000200BB" w:rsidRDefault="003E22A0" w:rsidP="00FB4987">
      <w:pPr>
        <w:rPr>
          <w:rFonts w:cs="Times New Roman"/>
        </w:rPr>
      </w:pPr>
    </w:p>
    <w:p w14:paraId="1845C490" w14:textId="77777777" w:rsidR="00B5782B" w:rsidRPr="000200BB" w:rsidRDefault="00B5782B">
      <w:pPr>
        <w:spacing w:after="200"/>
        <w:jc w:val="left"/>
        <w:rPr>
          <w:rFonts w:cs="Times New Roman"/>
        </w:rPr>
      </w:pPr>
      <w:r w:rsidRPr="000200BB">
        <w:rPr>
          <w:rFonts w:cs="Times New Roman"/>
        </w:rPr>
        <w:br w:type="page"/>
      </w:r>
    </w:p>
    <w:p w14:paraId="4792890D" w14:textId="77777777" w:rsidR="00FB4987" w:rsidRPr="000200BB" w:rsidRDefault="00FB4987" w:rsidP="00FE461F">
      <w:pPr>
        <w:rPr>
          <w:rFonts w:cs="Times New Roman"/>
        </w:rPr>
      </w:pPr>
    </w:p>
    <w:p w14:paraId="5BA08F2A" w14:textId="38F07B46" w:rsidR="00FE461F" w:rsidRDefault="00FE461F" w:rsidP="00FE461F">
      <w:pPr>
        <w:jc w:val="center"/>
        <w:rPr>
          <w:rFonts w:cs="Times New Roman"/>
          <w:i/>
        </w:rPr>
      </w:pPr>
      <w:r w:rsidRPr="000200BB">
        <w:rPr>
          <w:rFonts w:cs="Times New Roman"/>
          <w:i/>
        </w:rPr>
        <w:t>Elfogadási nyilatkozat</w:t>
      </w:r>
    </w:p>
    <w:p w14:paraId="7CB5FEB3" w14:textId="77777777" w:rsidR="00535FB5" w:rsidRPr="000200BB" w:rsidRDefault="00535FB5" w:rsidP="00FE461F">
      <w:pPr>
        <w:jc w:val="center"/>
        <w:rPr>
          <w:rFonts w:cs="Times New Roman"/>
          <w:i/>
        </w:rPr>
      </w:pPr>
    </w:p>
    <w:p w14:paraId="39A11720" w14:textId="3BF9A7E3" w:rsidR="00FE461F" w:rsidRDefault="00FE461F" w:rsidP="00FE461F">
      <w:pPr>
        <w:rPr>
          <w:rFonts w:cs="Times New Roman"/>
        </w:rPr>
      </w:pPr>
      <w:r w:rsidRPr="000200BB">
        <w:rPr>
          <w:rFonts w:cs="Times New Roman"/>
        </w:rPr>
        <w:t xml:space="preserve">Ezen </w:t>
      </w:r>
      <w:r w:rsidR="005A0C7C">
        <w:rPr>
          <w:rFonts w:cs="Times New Roman"/>
        </w:rPr>
        <w:t>diplomamunka</w:t>
      </w:r>
      <w:r w:rsidRPr="000200BB">
        <w:rPr>
          <w:rFonts w:cs="Times New Roman"/>
        </w:rPr>
        <w:t xml:space="preserve"> a </w:t>
      </w:r>
      <w:r w:rsidR="00546769" w:rsidRPr="000200BB">
        <w:rPr>
          <w:rFonts w:cs="Times New Roman"/>
        </w:rPr>
        <w:t>Debrecen</w:t>
      </w:r>
      <w:r w:rsidRPr="000200BB">
        <w:rPr>
          <w:rFonts w:cs="Times New Roman"/>
        </w:rPr>
        <w:t xml:space="preserve">i Egyetem </w:t>
      </w:r>
      <w:r w:rsidR="00546769" w:rsidRPr="000200BB">
        <w:rPr>
          <w:rFonts w:cs="Times New Roman"/>
        </w:rPr>
        <w:t>Műszaki</w:t>
      </w:r>
      <w:r w:rsidRPr="000200BB">
        <w:rPr>
          <w:rFonts w:cs="Times New Roman"/>
        </w:rPr>
        <w:t xml:space="preserve"> Kar</w:t>
      </w:r>
      <w:r w:rsidR="00E706D3" w:rsidRPr="000200BB">
        <w:rPr>
          <w:rFonts w:cs="Times New Roman"/>
        </w:rPr>
        <w:t xml:space="preserve"> Műszaki Alaptárgyi </w:t>
      </w:r>
      <w:r w:rsidR="00546769" w:rsidRPr="000200BB">
        <w:rPr>
          <w:rFonts w:cs="Times New Roman"/>
        </w:rPr>
        <w:t>Tanszéke</w:t>
      </w:r>
      <w:r w:rsidRPr="000200BB">
        <w:rPr>
          <w:rFonts w:cs="Times New Roman"/>
        </w:rPr>
        <w:t xml:space="preserve"> által a </w:t>
      </w:r>
      <w:r w:rsidR="00AC18DA">
        <w:rPr>
          <w:rFonts w:cs="Times New Roman"/>
        </w:rPr>
        <w:t>diplomamunka</w:t>
      </w:r>
      <w:r w:rsidRPr="000200BB">
        <w:rPr>
          <w:rFonts w:cs="Times New Roman"/>
        </w:rPr>
        <w:t xml:space="preserve"> feladatokra előírt valamennyi tartalmi és formai követelménynek, továbbá a feladatkiírásban előírtaknak maradéktalanul eleget tesz. E </w:t>
      </w:r>
      <w:r w:rsidR="00AC18DA">
        <w:rPr>
          <w:rFonts w:cs="Times New Roman"/>
        </w:rPr>
        <w:t>diplomamunk</w:t>
      </w:r>
      <w:r w:rsidR="00AC18DA">
        <w:rPr>
          <w:rFonts w:cs="Times New Roman"/>
        </w:rPr>
        <w:t>át</w:t>
      </w:r>
      <w:r w:rsidRPr="000200BB">
        <w:rPr>
          <w:rFonts w:cs="Times New Roman"/>
        </w:rPr>
        <w:t xml:space="preserve"> bírálatra és nyilvános előadásra alkalmasnak tartom.</w:t>
      </w:r>
    </w:p>
    <w:p w14:paraId="2813A32B" w14:textId="77777777" w:rsidR="00535FB5" w:rsidRPr="000200BB" w:rsidRDefault="00535FB5" w:rsidP="00FE461F">
      <w:pPr>
        <w:rPr>
          <w:rFonts w:cs="Times New Roman"/>
        </w:rPr>
      </w:pPr>
    </w:p>
    <w:p w14:paraId="7400EA6F" w14:textId="77777777" w:rsidR="00C436F4" w:rsidRPr="000200BB" w:rsidRDefault="00546769" w:rsidP="00FE461F">
      <w:pPr>
        <w:rPr>
          <w:rFonts w:cs="Times New Roman"/>
        </w:rPr>
      </w:pPr>
      <w:r w:rsidRPr="000200BB">
        <w:rPr>
          <w:rFonts w:cs="Times New Roman"/>
        </w:rPr>
        <w:t>A beadás időpontja:</w:t>
      </w:r>
    </w:p>
    <w:p w14:paraId="622E8CEC" w14:textId="77777777" w:rsidR="00FE461F" w:rsidRPr="000200BB" w:rsidRDefault="00FE461F" w:rsidP="00FE461F">
      <w:pPr>
        <w:rPr>
          <w:rFonts w:cs="Times New Roman"/>
        </w:rPr>
      </w:pPr>
    </w:p>
    <w:p w14:paraId="2EE12974" w14:textId="77777777" w:rsidR="003E22A0" w:rsidRPr="000200BB" w:rsidRDefault="003E22A0" w:rsidP="00FE461F">
      <w:pPr>
        <w:rPr>
          <w:rFonts w:cs="Times New Roman"/>
        </w:rPr>
      </w:pPr>
    </w:p>
    <w:p w14:paraId="0F001A50" w14:textId="77777777" w:rsidR="00546769" w:rsidRPr="000200BB" w:rsidRDefault="00546769" w:rsidP="00546769">
      <w:pPr>
        <w:spacing w:after="0" w:line="360" w:lineRule="auto"/>
        <w:ind w:left="3969"/>
        <w:jc w:val="center"/>
        <w:rPr>
          <w:rFonts w:cs="Times New Roman"/>
        </w:rPr>
      </w:pPr>
      <w:r w:rsidRPr="000200BB">
        <w:rPr>
          <w:rFonts w:cs="Times New Roman"/>
        </w:rPr>
        <w:t>…………………………………………</w:t>
      </w:r>
    </w:p>
    <w:p w14:paraId="11FE3A5E" w14:textId="77777777" w:rsidR="00546769" w:rsidRPr="000200BB" w:rsidRDefault="00546769" w:rsidP="00546769">
      <w:pPr>
        <w:ind w:left="3969"/>
        <w:jc w:val="center"/>
        <w:rPr>
          <w:rFonts w:cs="Times New Roman"/>
        </w:rPr>
      </w:pPr>
      <w:r w:rsidRPr="000200BB">
        <w:rPr>
          <w:rFonts w:cs="Times New Roman"/>
        </w:rPr>
        <w:t>tanszéki konzulens</w:t>
      </w:r>
    </w:p>
    <w:p w14:paraId="6111F0AD" w14:textId="77777777" w:rsidR="00FE461F" w:rsidRPr="000200BB" w:rsidRDefault="00FE461F" w:rsidP="00FE461F">
      <w:pPr>
        <w:rPr>
          <w:rFonts w:cs="Times New Roman"/>
        </w:rPr>
      </w:pPr>
    </w:p>
    <w:p w14:paraId="6A58DBED" w14:textId="77777777" w:rsidR="003C4B29" w:rsidRDefault="003C4B29">
      <w:pPr>
        <w:spacing w:after="200"/>
        <w:jc w:val="left"/>
        <w:rPr>
          <w:rFonts w:cs="Times New Roman"/>
        </w:rPr>
        <w:sectPr w:rsidR="003C4B29" w:rsidSect="00055003">
          <w:headerReference w:type="default" r:id="rId10"/>
          <w:pgSz w:w="11906" w:h="16838" w:code="9"/>
          <w:pgMar w:top="1985" w:right="1701" w:bottom="1985" w:left="2268" w:header="851" w:footer="709" w:gutter="0"/>
          <w:pgNumType w:start="1"/>
          <w:cols w:space="708"/>
          <w:docGrid w:linePitch="360"/>
        </w:sectPr>
      </w:pPr>
    </w:p>
    <w:p w14:paraId="084B1676" w14:textId="7B50EB1E" w:rsidR="00064957" w:rsidRPr="000200BB" w:rsidRDefault="00064957">
      <w:pPr>
        <w:spacing w:after="200"/>
        <w:jc w:val="left"/>
        <w:rPr>
          <w:rFonts w:cs="Times New Roman"/>
        </w:rPr>
      </w:pPr>
      <w:r w:rsidRPr="000200BB">
        <w:rPr>
          <w:rFonts w:cs="Times New Roman"/>
        </w:rPr>
        <w:br w:type="page"/>
      </w:r>
    </w:p>
    <w:bookmarkStart w:id="0" w:name="_Toc51313847" w:displacedByCustomXml="next"/>
    <w:sdt>
      <w:sdtPr>
        <w:rPr>
          <w:rFonts w:cs="Times New Roman"/>
          <w:b/>
          <w:bCs/>
          <w:sz w:val="40"/>
          <w:szCs w:val="40"/>
        </w:rPr>
        <w:id w:val="31520801"/>
        <w:docPartObj>
          <w:docPartGallery w:val="Table of Contents"/>
          <w:docPartUnique/>
        </w:docPartObj>
      </w:sdtPr>
      <w:sdtEndPr>
        <w:rPr>
          <w:b w:val="0"/>
          <w:bCs w:val="0"/>
          <w:sz w:val="24"/>
          <w:szCs w:val="22"/>
        </w:rPr>
      </w:sdtEndPr>
      <w:sdtContent>
        <w:p w14:paraId="43A958C6" w14:textId="01CDD1DF" w:rsidR="00827D5A" w:rsidRPr="003C4B29" w:rsidRDefault="00827D5A" w:rsidP="003C4B29">
          <w:pPr>
            <w:spacing w:before="1080" w:after="480"/>
            <w:rPr>
              <w:rFonts w:cs="Times New Roman"/>
              <w:sz w:val="40"/>
              <w:szCs w:val="40"/>
            </w:rPr>
          </w:pPr>
          <w:r w:rsidRPr="003C4B29">
            <w:rPr>
              <w:sz w:val="40"/>
              <w:szCs w:val="40"/>
            </w:rPr>
            <w:t>Tartalomjegyzék</w:t>
          </w:r>
          <w:bookmarkEnd w:id="0"/>
        </w:p>
        <w:p w14:paraId="5CE71EB4" w14:textId="779C6EF0" w:rsidR="003C4B29" w:rsidRDefault="00BC646F">
          <w:pPr>
            <w:pStyle w:val="TJ1"/>
            <w:tabs>
              <w:tab w:val="left" w:pos="480"/>
              <w:tab w:val="right" w:leader="dot" w:pos="7927"/>
            </w:tabs>
            <w:rPr>
              <w:rFonts w:asciiTheme="minorHAnsi" w:eastAsiaTheme="minorEastAsia" w:hAnsiTheme="minorHAnsi" w:cstheme="minorBidi"/>
              <w:noProof/>
              <w:sz w:val="22"/>
              <w:lang w:eastAsia="hu-HU"/>
            </w:rPr>
          </w:pPr>
          <w:r w:rsidRPr="000200BB">
            <w:rPr>
              <w:rFonts w:cs="Times New Roman"/>
            </w:rPr>
            <w:fldChar w:fldCharType="begin"/>
          </w:r>
          <w:r w:rsidR="00827D5A" w:rsidRPr="000200BB">
            <w:rPr>
              <w:rFonts w:cs="Times New Roman"/>
            </w:rPr>
            <w:instrText xml:space="preserve"> TOC \o "1-3" \h \z \u </w:instrText>
          </w:r>
          <w:r w:rsidRPr="000200BB">
            <w:rPr>
              <w:rFonts w:cs="Times New Roman"/>
            </w:rPr>
            <w:fldChar w:fldCharType="separate"/>
          </w:r>
          <w:hyperlink w:anchor="_Toc51683234" w:history="1">
            <w:r w:rsidR="003C4B29" w:rsidRPr="00115C20">
              <w:rPr>
                <w:rStyle w:val="Hiperhivatkozs"/>
                <w:rFonts w:cs="Times New Roman"/>
                <w:noProof/>
              </w:rPr>
              <w:t>1</w:t>
            </w:r>
            <w:r w:rsidR="003C4B29">
              <w:rPr>
                <w:rFonts w:asciiTheme="minorHAnsi" w:eastAsiaTheme="minorEastAsia" w:hAnsiTheme="minorHAnsi" w:cstheme="minorBidi"/>
                <w:noProof/>
                <w:sz w:val="22"/>
                <w:lang w:eastAsia="hu-HU"/>
              </w:rPr>
              <w:tab/>
            </w:r>
            <w:r w:rsidR="003C4B29" w:rsidRPr="00115C20">
              <w:rPr>
                <w:rStyle w:val="Hiperhivatkozs"/>
                <w:rFonts w:cs="Times New Roman"/>
                <w:noProof/>
              </w:rPr>
              <w:t>Fejezetcím (Cambria, 20pt, balra zárt, sorköz: 1,15, térköz előtte: 54pt, utána: 24pt, stílus: Címsor1, számozás: többszintű lista, függő behúzás: 1,5cm)</w:t>
            </w:r>
            <w:r w:rsidR="003C4B29">
              <w:rPr>
                <w:noProof/>
                <w:webHidden/>
              </w:rPr>
              <w:tab/>
            </w:r>
            <w:r w:rsidR="003C4B29">
              <w:rPr>
                <w:noProof/>
                <w:webHidden/>
              </w:rPr>
              <w:fldChar w:fldCharType="begin"/>
            </w:r>
            <w:r w:rsidR="003C4B29">
              <w:rPr>
                <w:noProof/>
                <w:webHidden/>
              </w:rPr>
              <w:instrText xml:space="preserve"> PAGEREF _Toc51683234 \h </w:instrText>
            </w:r>
            <w:r w:rsidR="003C4B29">
              <w:rPr>
                <w:noProof/>
                <w:webHidden/>
              </w:rPr>
            </w:r>
            <w:r w:rsidR="003C4B29">
              <w:rPr>
                <w:noProof/>
                <w:webHidden/>
              </w:rPr>
              <w:fldChar w:fldCharType="separate"/>
            </w:r>
            <w:r w:rsidR="003C4B29">
              <w:rPr>
                <w:noProof/>
                <w:webHidden/>
              </w:rPr>
              <w:t>1</w:t>
            </w:r>
            <w:r w:rsidR="003C4B29">
              <w:rPr>
                <w:noProof/>
                <w:webHidden/>
              </w:rPr>
              <w:fldChar w:fldCharType="end"/>
            </w:r>
          </w:hyperlink>
        </w:p>
        <w:p w14:paraId="2991C85E" w14:textId="4C865322" w:rsidR="003C4B29" w:rsidRDefault="00AB1B0A">
          <w:pPr>
            <w:pStyle w:val="TJ1"/>
            <w:tabs>
              <w:tab w:val="left" w:pos="480"/>
              <w:tab w:val="right" w:leader="dot" w:pos="7927"/>
            </w:tabs>
            <w:rPr>
              <w:rFonts w:asciiTheme="minorHAnsi" w:eastAsiaTheme="minorEastAsia" w:hAnsiTheme="minorHAnsi" w:cstheme="minorBidi"/>
              <w:noProof/>
              <w:sz w:val="22"/>
              <w:lang w:eastAsia="hu-HU"/>
            </w:rPr>
          </w:pPr>
          <w:hyperlink w:anchor="_Toc51683235" w:history="1">
            <w:r w:rsidR="003C4B29" w:rsidRPr="00115C20">
              <w:rPr>
                <w:rStyle w:val="Hiperhivatkozs"/>
                <w:rFonts w:cs="Times New Roman"/>
                <w:noProof/>
              </w:rPr>
              <w:t>2</w:t>
            </w:r>
            <w:r w:rsidR="003C4B29">
              <w:rPr>
                <w:rFonts w:asciiTheme="minorHAnsi" w:eastAsiaTheme="minorEastAsia" w:hAnsiTheme="minorHAnsi" w:cstheme="minorBidi"/>
                <w:noProof/>
                <w:sz w:val="22"/>
                <w:lang w:eastAsia="hu-HU"/>
              </w:rPr>
              <w:tab/>
            </w:r>
            <w:r w:rsidR="003C4B29" w:rsidRPr="00115C20">
              <w:rPr>
                <w:rStyle w:val="Hiperhivatkozs"/>
                <w:rFonts w:cs="Times New Roman"/>
                <w:noProof/>
              </w:rPr>
              <w:t>Fejezetcím</w:t>
            </w:r>
            <w:r w:rsidR="003C4B29">
              <w:rPr>
                <w:noProof/>
                <w:webHidden/>
              </w:rPr>
              <w:tab/>
            </w:r>
            <w:r w:rsidR="003C4B29">
              <w:rPr>
                <w:noProof/>
                <w:webHidden/>
              </w:rPr>
              <w:fldChar w:fldCharType="begin"/>
            </w:r>
            <w:r w:rsidR="003C4B29">
              <w:rPr>
                <w:noProof/>
                <w:webHidden/>
              </w:rPr>
              <w:instrText xml:space="preserve"> PAGEREF _Toc51683235 \h </w:instrText>
            </w:r>
            <w:r w:rsidR="003C4B29">
              <w:rPr>
                <w:noProof/>
                <w:webHidden/>
              </w:rPr>
            </w:r>
            <w:r w:rsidR="003C4B29">
              <w:rPr>
                <w:noProof/>
                <w:webHidden/>
              </w:rPr>
              <w:fldChar w:fldCharType="separate"/>
            </w:r>
            <w:r w:rsidR="003C4B29">
              <w:rPr>
                <w:noProof/>
                <w:webHidden/>
              </w:rPr>
              <w:t>2</w:t>
            </w:r>
            <w:r w:rsidR="003C4B29">
              <w:rPr>
                <w:noProof/>
                <w:webHidden/>
              </w:rPr>
              <w:fldChar w:fldCharType="end"/>
            </w:r>
          </w:hyperlink>
        </w:p>
        <w:p w14:paraId="58C083FB" w14:textId="061FF371" w:rsidR="003C4B29" w:rsidRDefault="00AB1B0A">
          <w:pPr>
            <w:pStyle w:val="TJ1"/>
            <w:tabs>
              <w:tab w:val="right" w:leader="dot" w:pos="7927"/>
            </w:tabs>
            <w:rPr>
              <w:rFonts w:asciiTheme="minorHAnsi" w:eastAsiaTheme="minorEastAsia" w:hAnsiTheme="minorHAnsi" w:cstheme="minorBidi"/>
              <w:noProof/>
              <w:sz w:val="22"/>
              <w:lang w:eastAsia="hu-HU"/>
            </w:rPr>
          </w:pPr>
          <w:hyperlink w:anchor="_Toc51683236" w:history="1">
            <w:r w:rsidR="003C4B29" w:rsidRPr="00115C20">
              <w:rPr>
                <w:rStyle w:val="Hiperhivatkozs"/>
                <w:rFonts w:cs="Times New Roman"/>
                <w:noProof/>
              </w:rPr>
              <w:t>Irodalomjegyzék</w:t>
            </w:r>
            <w:r w:rsidR="003C4B29">
              <w:rPr>
                <w:noProof/>
                <w:webHidden/>
              </w:rPr>
              <w:tab/>
            </w:r>
            <w:r w:rsidR="003C4B29">
              <w:rPr>
                <w:noProof/>
                <w:webHidden/>
              </w:rPr>
              <w:fldChar w:fldCharType="begin"/>
            </w:r>
            <w:r w:rsidR="003C4B29">
              <w:rPr>
                <w:noProof/>
                <w:webHidden/>
              </w:rPr>
              <w:instrText xml:space="preserve"> PAGEREF _Toc51683236 \h </w:instrText>
            </w:r>
            <w:r w:rsidR="003C4B29">
              <w:rPr>
                <w:noProof/>
                <w:webHidden/>
              </w:rPr>
            </w:r>
            <w:r w:rsidR="003C4B29">
              <w:rPr>
                <w:noProof/>
                <w:webHidden/>
              </w:rPr>
              <w:fldChar w:fldCharType="separate"/>
            </w:r>
            <w:r w:rsidR="003C4B29">
              <w:rPr>
                <w:noProof/>
                <w:webHidden/>
              </w:rPr>
              <w:t>3</w:t>
            </w:r>
            <w:r w:rsidR="003C4B29">
              <w:rPr>
                <w:noProof/>
                <w:webHidden/>
              </w:rPr>
              <w:fldChar w:fldCharType="end"/>
            </w:r>
          </w:hyperlink>
        </w:p>
        <w:p w14:paraId="2116F3A1" w14:textId="588762D3" w:rsidR="00827D5A" w:rsidRPr="000200BB" w:rsidRDefault="00BC646F">
          <w:pPr>
            <w:rPr>
              <w:rFonts w:cs="Times New Roman"/>
            </w:rPr>
          </w:pPr>
          <w:r w:rsidRPr="000200BB">
            <w:rPr>
              <w:rFonts w:cs="Times New Roman"/>
            </w:rPr>
            <w:fldChar w:fldCharType="end"/>
          </w:r>
        </w:p>
      </w:sdtContent>
    </w:sdt>
    <w:p w14:paraId="5975E4DF" w14:textId="77777777" w:rsidR="00E03C38" w:rsidRDefault="00E03C38" w:rsidP="00361CCE">
      <w:pPr>
        <w:rPr>
          <w:rFonts w:cs="Times New Roman"/>
        </w:rPr>
        <w:sectPr w:rsidR="00E03C38" w:rsidSect="003C4B29">
          <w:headerReference w:type="default" r:id="rId11"/>
          <w:type w:val="continuous"/>
          <w:pgSz w:w="11906" w:h="16838" w:code="9"/>
          <w:pgMar w:top="1985" w:right="1701" w:bottom="1985" w:left="2268" w:header="851" w:footer="709" w:gutter="0"/>
          <w:pgNumType w:start="1"/>
          <w:cols w:space="708"/>
          <w:docGrid w:linePitch="360"/>
        </w:sectPr>
      </w:pPr>
    </w:p>
    <w:p w14:paraId="545314DC" w14:textId="77555E2F" w:rsidR="002A3D5A" w:rsidRPr="000200BB" w:rsidRDefault="002A3D5A" w:rsidP="002A3D5A">
      <w:pPr>
        <w:pStyle w:val="Cmsor1"/>
        <w:rPr>
          <w:rFonts w:cs="Times New Roman"/>
        </w:rPr>
      </w:pPr>
      <w:bookmarkStart w:id="1" w:name="_Toc51683234"/>
      <w:r w:rsidRPr="000200BB">
        <w:rPr>
          <w:rFonts w:cs="Times New Roman"/>
        </w:rPr>
        <w:lastRenderedPageBreak/>
        <w:t>Fejezetcím (</w:t>
      </w:r>
      <w:r w:rsidR="009576E4" w:rsidRPr="000200BB">
        <w:rPr>
          <w:rFonts w:cs="Times New Roman"/>
        </w:rPr>
        <w:t>Cambria</w:t>
      </w:r>
      <w:r w:rsidR="00827D5A" w:rsidRPr="000200BB">
        <w:rPr>
          <w:rFonts w:cs="Times New Roman"/>
        </w:rPr>
        <w:t xml:space="preserve">, 20pt, balra zárt, sorköz: </w:t>
      </w:r>
      <w:r w:rsidR="008C5020" w:rsidRPr="000200BB">
        <w:rPr>
          <w:rFonts w:cs="Times New Roman"/>
        </w:rPr>
        <w:t>1,</w:t>
      </w:r>
      <w:r w:rsidR="00B31D84" w:rsidRPr="000200BB">
        <w:rPr>
          <w:rFonts w:cs="Times New Roman"/>
        </w:rPr>
        <w:t>15</w:t>
      </w:r>
      <w:r w:rsidR="00827D5A" w:rsidRPr="000200BB">
        <w:rPr>
          <w:rFonts w:cs="Times New Roman"/>
        </w:rPr>
        <w:t>, térköz előtte: 54pt, utána: 24pt</w:t>
      </w:r>
      <w:r w:rsidR="00C73B12" w:rsidRPr="000200BB">
        <w:rPr>
          <w:rFonts w:cs="Times New Roman"/>
        </w:rPr>
        <w:t>, stílus: Címsor1, számozás: többszintű lista, függő behúzás: 1,5cm</w:t>
      </w:r>
      <w:r w:rsidRPr="000200BB">
        <w:rPr>
          <w:rFonts w:cs="Times New Roman"/>
        </w:rPr>
        <w:t>)</w:t>
      </w:r>
      <w:bookmarkEnd w:id="1"/>
    </w:p>
    <w:p w14:paraId="662D57DE" w14:textId="2A491903" w:rsidR="007C3BE5" w:rsidRDefault="007C3BE5" w:rsidP="00163DBC">
      <w:pPr>
        <w:rPr>
          <w:rFonts w:cs="Times New Roman"/>
        </w:rPr>
      </w:pPr>
      <w:r>
        <w:rPr>
          <w:rFonts w:cs="Times New Roman"/>
        </w:rPr>
        <w:t>A szakdolgozat terjedelme 30-50 oldal között legyen, ebből összesen legalább 20 oldalnyi szöveg.</w:t>
      </w:r>
    </w:p>
    <w:p w14:paraId="153ACB32" w14:textId="77777777" w:rsidR="007B2324" w:rsidRPr="007B2324" w:rsidRDefault="007B2324" w:rsidP="007B2324">
      <w:pPr>
        <w:rPr>
          <w:rFonts w:cs="Times New Roman"/>
        </w:rPr>
      </w:pPr>
      <w:r w:rsidRPr="007B2324">
        <w:rPr>
          <w:rFonts w:cs="Times New Roman"/>
        </w:rPr>
        <w:t>Oldalbeállítás: álló tájolású A/4 oldalméret, a margók szélessége alul és felül 2,5 cm, a bal oldalon 3 cm, a jobb oldalon pedig 2,5 cm. Az oldalszámozás az 1. fejezetnél kezdődik 1. sorszámmal.</w:t>
      </w:r>
    </w:p>
    <w:p w14:paraId="0B91FD3B" w14:textId="5869B1C5" w:rsidR="007B2324" w:rsidRPr="007B2324" w:rsidRDefault="007B2324" w:rsidP="007B2324">
      <w:pPr>
        <w:rPr>
          <w:rFonts w:cs="Times New Roman"/>
        </w:rPr>
      </w:pPr>
      <w:r w:rsidRPr="007B2324">
        <w:rPr>
          <w:rFonts w:cs="Times New Roman"/>
        </w:rPr>
        <w:t xml:space="preserve">A szövegtörzs stílusának beállításai: </w:t>
      </w:r>
      <w:r>
        <w:rPr>
          <w:rFonts w:cs="Times New Roman"/>
        </w:rPr>
        <w:t>Cambria</w:t>
      </w:r>
      <w:r w:rsidRPr="007B2324">
        <w:rPr>
          <w:rFonts w:cs="Times New Roman"/>
        </w:rPr>
        <w:t>, 12pt, sorkizárt, sorköz: 1,2</w:t>
      </w:r>
      <w:r>
        <w:rPr>
          <w:rFonts w:cs="Times New Roman"/>
        </w:rPr>
        <w:t xml:space="preserve">, </w:t>
      </w:r>
      <w:r w:rsidRPr="000200BB">
        <w:rPr>
          <w:rFonts w:cs="Times New Roman"/>
        </w:rPr>
        <w:t>térköz előtte: 0pt, utána: 6pt, stílus: Normál</w:t>
      </w:r>
      <w:r w:rsidRPr="007B2324">
        <w:rPr>
          <w:rFonts w:cs="Times New Roman"/>
        </w:rPr>
        <w:t xml:space="preserve">. </w:t>
      </w:r>
    </w:p>
    <w:p w14:paraId="7AAC7F85" w14:textId="77777777" w:rsidR="007B2324" w:rsidRPr="007B2324" w:rsidRDefault="007B2324" w:rsidP="007B2324">
      <w:pPr>
        <w:rPr>
          <w:rFonts w:cs="Times New Roman"/>
        </w:rPr>
      </w:pPr>
      <w:r w:rsidRPr="007B2324">
        <w:rPr>
          <w:rFonts w:cs="Times New Roman"/>
        </w:rPr>
        <w:t>Education is the process of facilitating learning, or the acquisition of knowledge, skills, values, beliefs, and habits. Educational methods include teaching, training, storytelling, discussion and directed research. Education frequently takes place under the guidance of educators, however learners can also educate themselves. Education can take place in formal or informal settings and any experience that has a formative effect on the way one thinks, feels, or acts may be considered educational. The methodology of teaching is called pedagogy.</w:t>
      </w:r>
    </w:p>
    <w:p w14:paraId="46A50F45" w14:textId="77777777" w:rsidR="007B2324" w:rsidRPr="007B2324" w:rsidRDefault="007B2324" w:rsidP="007B2324">
      <w:pPr>
        <w:rPr>
          <w:rFonts w:cs="Times New Roman"/>
        </w:rPr>
      </w:pPr>
      <w:r w:rsidRPr="007B2324">
        <w:rPr>
          <w:rFonts w:cs="Times New Roman"/>
        </w:rPr>
        <w:t>Formal education is commonly divided formally into such stages as preschool or kindergarten, primary school, secondary school and then college, university, or apprenticeship.</w:t>
      </w:r>
    </w:p>
    <w:p w14:paraId="4547B0F1" w14:textId="77777777" w:rsidR="007B2324" w:rsidRPr="007B2324" w:rsidRDefault="007B2324" w:rsidP="007B2324">
      <w:pPr>
        <w:rPr>
          <w:rFonts w:cs="Times New Roman"/>
        </w:rPr>
      </w:pPr>
      <w:r w:rsidRPr="007B2324">
        <w:rPr>
          <w:rFonts w:cs="Times New Roman"/>
        </w:rPr>
        <w:t>A right to education has been recognized by some governments and the United Nations. In most regions, education is compulsory up to a certain age. There is a movement for education reform, and in particular for evidence-based education.</w:t>
      </w:r>
    </w:p>
    <w:p w14:paraId="6A5BF673" w14:textId="77777777" w:rsidR="007B2324" w:rsidRPr="007B2324" w:rsidRDefault="007B2324" w:rsidP="007B2324">
      <w:pPr>
        <w:rPr>
          <w:rFonts w:cs="Times New Roman"/>
        </w:rPr>
      </w:pPr>
      <w:r w:rsidRPr="007B2324">
        <w:rPr>
          <w:rFonts w:cs="Times New Roman"/>
        </w:rPr>
        <w:t>Education began in prehistory, as adults trained the young in the knowledge and skills deemed necessary in their society. In pre-literate societies, this was achieved orally and through imitation. Story-telling passed knowledge, values, and skills from one generation to the next. As cultures began to extend their knowledge beyond skills that could be readily learned through imitation, formal education developed. Schools existed in Egypt at the time of the Middle Kingdom.</w:t>
      </w:r>
    </w:p>
    <w:p w14:paraId="650A7F01" w14:textId="77777777" w:rsidR="007B2324" w:rsidRPr="007B2324" w:rsidRDefault="007B2324" w:rsidP="007B2324">
      <w:pPr>
        <w:rPr>
          <w:rFonts w:cs="Times New Roman"/>
        </w:rPr>
      </w:pPr>
      <w:r w:rsidRPr="007B2324">
        <w:rPr>
          <w:rFonts w:cs="Times New Roman"/>
        </w:rPr>
        <w:t xml:space="preserve">Plato founded the Academy in Athens, the first institution of higher learning in Europe. The city of Alexandria in Egypt, established in 330 BCE, became the successor to Athens as the intellectual cradle of Ancient Greece. There, the great </w:t>
      </w:r>
      <w:r w:rsidRPr="007B2324">
        <w:rPr>
          <w:rFonts w:cs="Times New Roman"/>
        </w:rPr>
        <w:lastRenderedPageBreak/>
        <w:t>Library of Alexandria was built in the 3rd century BCE. European civilizations suffered a collapse of literacy and organization following the fall of Rome in CE 476.</w:t>
      </w:r>
    </w:p>
    <w:p w14:paraId="5EB73269" w14:textId="77777777" w:rsidR="007B2324" w:rsidRPr="007B2324" w:rsidRDefault="007B2324" w:rsidP="007B2324">
      <w:pPr>
        <w:rPr>
          <w:rFonts w:cs="Times New Roman"/>
        </w:rPr>
      </w:pPr>
      <w:r w:rsidRPr="007B2324">
        <w:rPr>
          <w:rFonts w:cs="Times New Roman"/>
        </w:rPr>
        <w:t>In China, Confucius (551–479 BCE), of the State of Lu, was the country's most influential ancient philosopher, whose educational outlook continues to influence the societies of China and neighbours like Korea, Japan, and Vietnam. Confucius gathered disciples and searched in vain for a ruler who would adopt his ideals for good governance, but his Analects were written down by followers and have continued to influence education in East Asia into the modern era.</w:t>
      </w:r>
    </w:p>
    <w:p w14:paraId="12333E41" w14:textId="3515D94F" w:rsidR="007B2324" w:rsidRPr="000200BB" w:rsidRDefault="007B2324" w:rsidP="007B2324">
      <w:pPr>
        <w:rPr>
          <w:rFonts w:cs="Times New Roman"/>
        </w:rPr>
      </w:pPr>
      <w:r w:rsidRPr="007B2324">
        <w:rPr>
          <w:rFonts w:cs="Times New Roman"/>
        </w:rPr>
        <w:t>The Aztecs also had a well-developed theory about education, which has an equivalent word in Nahuatl called tlacahuapahualiztli. It means "the art of raising or educating a person", or "the art of strengthening or bringing up men". This was a broad conceptualization of education, which prescribed that it begins at home, supported by formal schooling, and reinforced by community living. Historians cite that formal education was mandatory for everyone regardless of social class and gender. There was also the word neixtlamachiliztli, which is "the act of giving wisdom to the face." These concepts underscore a complex set of educational practices, which was oriented towards communicating to the next generation the experience and intellectual heritage of the past for the purpose of individual development and his integration into the community.</w:t>
      </w:r>
    </w:p>
    <w:p w14:paraId="22F8308A" w14:textId="77777777" w:rsidR="00FD2402" w:rsidRDefault="00FD2402">
      <w:pPr>
        <w:spacing w:after="200" w:line="276" w:lineRule="auto"/>
        <w:jc w:val="left"/>
        <w:rPr>
          <w:rFonts w:cs="Times New Roman"/>
          <w:shd w:val="clear" w:color="auto" w:fill="FFFFFF"/>
        </w:rPr>
      </w:pPr>
      <w:r>
        <w:rPr>
          <w:rFonts w:cs="Times New Roman"/>
          <w:shd w:val="clear" w:color="auto" w:fill="FFFFFF"/>
        </w:rPr>
        <w:br w:type="page"/>
      </w:r>
    </w:p>
    <w:p w14:paraId="389E77E1" w14:textId="77777777" w:rsidR="002A3D5A" w:rsidRPr="000200BB" w:rsidRDefault="002A3D5A" w:rsidP="002A3D5A">
      <w:pPr>
        <w:pStyle w:val="Cmsor1"/>
        <w:rPr>
          <w:rFonts w:cs="Times New Roman"/>
        </w:rPr>
      </w:pPr>
      <w:bookmarkStart w:id="2" w:name="_Toc51683235"/>
      <w:r w:rsidRPr="000200BB">
        <w:rPr>
          <w:rFonts w:cs="Times New Roman"/>
        </w:rPr>
        <w:lastRenderedPageBreak/>
        <w:t>Fejezetcím</w:t>
      </w:r>
      <w:bookmarkEnd w:id="2"/>
    </w:p>
    <w:p w14:paraId="3269C071" w14:textId="3425F6E2" w:rsidR="00E82152" w:rsidRDefault="002A3D5A" w:rsidP="00361CCE">
      <w:pPr>
        <w:rPr>
          <w:rFonts w:cs="Times New Roman"/>
        </w:rPr>
      </w:pPr>
      <w:r w:rsidRPr="000200BB">
        <w:rPr>
          <w:rFonts w:cs="Times New Roman"/>
        </w:rPr>
        <w:t>A fejezeteknek mindig új oldalon kell kezdődniük.</w:t>
      </w:r>
    </w:p>
    <w:p w14:paraId="41B6F387" w14:textId="77777777" w:rsidR="007B2324" w:rsidRPr="007B2324" w:rsidRDefault="007B2324" w:rsidP="007B2324">
      <w:pPr>
        <w:rPr>
          <w:rFonts w:cs="Times New Roman"/>
        </w:rPr>
      </w:pPr>
      <w:r w:rsidRPr="007B2324">
        <w:rPr>
          <w:rFonts w:cs="Times New Roman"/>
        </w:rPr>
        <w:t>Az Irodalomjegyzékben a hivatkozások APA-hivatkozási formátumúak legyenek, melyről leírás itt található:</w:t>
      </w:r>
    </w:p>
    <w:p w14:paraId="22A9531E" w14:textId="1D0ED2BC" w:rsidR="007B2324" w:rsidRDefault="00AB1B0A" w:rsidP="007B2324">
      <w:pPr>
        <w:rPr>
          <w:rFonts w:cs="Times New Roman"/>
        </w:rPr>
      </w:pPr>
      <w:hyperlink r:id="rId12" w:history="1">
        <w:r w:rsidR="007B2324" w:rsidRPr="009C20EF">
          <w:rPr>
            <w:rStyle w:val="Hiperhivatkozs"/>
            <w:rFonts w:cs="Times New Roman"/>
          </w:rPr>
          <w:t>https://www.statokos.com/hivatkozasi-formatumok-apa</w:t>
        </w:r>
      </w:hyperlink>
    </w:p>
    <w:p w14:paraId="2F7D0648" w14:textId="54E66DE7" w:rsidR="007B2324" w:rsidRPr="000200BB" w:rsidRDefault="007B2324" w:rsidP="007B2324">
      <w:pPr>
        <w:rPr>
          <w:rFonts w:cs="Times New Roman"/>
        </w:rPr>
      </w:pPr>
      <w:r w:rsidRPr="007B2324">
        <w:rPr>
          <w:rFonts w:cs="Times New Roman"/>
        </w:rPr>
        <w:t>A szakdolgozat szövegében a hivatkozások a vezetéknév és évszám kiírásával történnek, melynek formáját az említett leírásban találják.</w:t>
      </w:r>
    </w:p>
    <w:p w14:paraId="73F1EB7F" w14:textId="77777777" w:rsidR="00C81124" w:rsidRPr="000200BB" w:rsidRDefault="00C81124">
      <w:pPr>
        <w:spacing w:after="200"/>
        <w:jc w:val="left"/>
        <w:rPr>
          <w:rFonts w:cs="Times New Roman"/>
        </w:rPr>
      </w:pPr>
      <w:r w:rsidRPr="000200BB">
        <w:rPr>
          <w:rFonts w:cs="Times New Roman"/>
        </w:rPr>
        <w:br w:type="page"/>
      </w:r>
    </w:p>
    <w:p w14:paraId="22E4567B" w14:textId="0E5A08C0" w:rsidR="00C81124" w:rsidRPr="000200BB" w:rsidRDefault="00C81124" w:rsidP="00727008">
      <w:pPr>
        <w:pStyle w:val="Cmsor1"/>
        <w:numPr>
          <w:ilvl w:val="0"/>
          <w:numId w:val="0"/>
        </w:numPr>
        <w:rPr>
          <w:rFonts w:cs="Times New Roman"/>
        </w:rPr>
      </w:pPr>
      <w:bookmarkStart w:id="3" w:name="_Toc51683236"/>
      <w:r w:rsidRPr="000200BB">
        <w:rPr>
          <w:rFonts w:cs="Times New Roman"/>
        </w:rPr>
        <w:lastRenderedPageBreak/>
        <w:t>Irodalomjegyzék</w:t>
      </w:r>
      <w:bookmarkEnd w:id="3"/>
    </w:p>
    <w:p w14:paraId="2E81073E" w14:textId="64523546" w:rsidR="00BF5DF0" w:rsidRPr="00BF5DF0" w:rsidRDefault="00147A8F" w:rsidP="00370538">
      <w:pPr>
        <w:tabs>
          <w:tab w:val="left" w:pos="567"/>
        </w:tabs>
        <w:ind w:left="567" w:hanging="567"/>
        <w:rPr>
          <w:rFonts w:cs="Times New Roman"/>
        </w:rPr>
      </w:pPr>
      <w:r w:rsidRPr="000200BB">
        <w:rPr>
          <w:rFonts w:cs="Times New Roman"/>
        </w:rPr>
        <w:t>[1]</w:t>
      </w:r>
      <w:r w:rsidRPr="000200BB">
        <w:rPr>
          <w:rFonts w:cs="Times New Roman"/>
        </w:rPr>
        <w:tab/>
      </w:r>
      <w:r w:rsidR="00BF5DF0" w:rsidRPr="00BF5DF0">
        <w:rPr>
          <w:rFonts w:cs="Times New Roman"/>
        </w:rPr>
        <w:t xml:space="preserve">Brassói, S., Hunya, M. &amp; Vass, V. (2005). A fejlesztő értékelés: az iskolai tanulás minőségének javítása. </w:t>
      </w:r>
      <w:r w:rsidR="00BF5DF0" w:rsidRPr="004A07EF">
        <w:rPr>
          <w:rFonts w:cs="Times New Roman"/>
          <w:i/>
        </w:rPr>
        <w:t>Új Pedagógiai Szemle</w:t>
      </w:r>
      <w:r w:rsidR="00BF5DF0" w:rsidRPr="00BF5DF0">
        <w:rPr>
          <w:rFonts w:cs="Times New Roman"/>
        </w:rPr>
        <w:t>, 55(7-8), 4-17.</w:t>
      </w:r>
      <w:r w:rsidR="00BF5DF0" w:rsidRPr="00BF5DF0">
        <w:rPr>
          <w:rFonts w:cs="Times New Roman"/>
        </w:rPr>
        <w:tab/>
        <w:t xml:space="preserve"> </w:t>
      </w:r>
      <w:hyperlink r:id="rId13" w:history="1">
        <w:r w:rsidR="00370538" w:rsidRPr="009C20EF">
          <w:rPr>
            <w:rStyle w:val="Hiperhivatkozs"/>
            <w:rFonts w:cs="Times New Roman"/>
          </w:rPr>
          <w:t>http://epa.oszk.hu/00000/00035/00094/2005-07-ta-Tobbek-Fejleszto.html</w:t>
        </w:r>
      </w:hyperlink>
      <w:r w:rsidR="00370538">
        <w:rPr>
          <w:rFonts w:cs="Times New Roman"/>
        </w:rPr>
        <w:t xml:space="preserve"> </w:t>
      </w:r>
      <w:r w:rsidR="00BF5DF0" w:rsidRPr="00BF5DF0">
        <w:rPr>
          <w:rFonts w:cs="Times New Roman"/>
        </w:rPr>
        <w:t>Letöltés dátuma: 2020. 09. 20.</w:t>
      </w:r>
    </w:p>
    <w:p w14:paraId="1C06AFEE" w14:textId="2556C577" w:rsidR="004A07EF" w:rsidRPr="00BF5DF0" w:rsidRDefault="00090F5B" w:rsidP="004A07EF">
      <w:pPr>
        <w:tabs>
          <w:tab w:val="left" w:pos="567"/>
        </w:tabs>
        <w:ind w:left="567" w:hanging="567"/>
        <w:rPr>
          <w:rFonts w:cs="Times New Roman"/>
        </w:rPr>
      </w:pPr>
      <w:r>
        <w:rPr>
          <w:rFonts w:cs="Times New Roman"/>
        </w:rPr>
        <w:t>[2</w:t>
      </w:r>
      <w:r w:rsidR="00BF5DF0" w:rsidRPr="00BF5DF0">
        <w:rPr>
          <w:rFonts w:cs="Times New Roman"/>
        </w:rPr>
        <w:t>]</w:t>
      </w:r>
      <w:r w:rsidR="00BF5DF0" w:rsidRPr="00BF5DF0">
        <w:rPr>
          <w:rFonts w:cs="Times New Roman"/>
        </w:rPr>
        <w:tab/>
      </w:r>
      <w:r w:rsidR="004A07EF" w:rsidRPr="00BF5DF0">
        <w:rPr>
          <w:rFonts w:cs="Times New Roman"/>
        </w:rPr>
        <w:t xml:space="preserve">Chiappe, P., Hasher, L. &amp; Siegel, L. S. (2000). Working Memory, Inhibitory Controll and Reading Disability. </w:t>
      </w:r>
      <w:r w:rsidR="004A07EF" w:rsidRPr="004A07EF">
        <w:rPr>
          <w:rFonts w:cs="Times New Roman"/>
          <w:i/>
        </w:rPr>
        <w:t>Memory and Cognition</w:t>
      </w:r>
      <w:r w:rsidR="004A07EF" w:rsidRPr="00BF5DF0">
        <w:rPr>
          <w:rFonts w:cs="Times New Roman"/>
        </w:rPr>
        <w:t>, 28(1), 8-17.</w:t>
      </w:r>
    </w:p>
    <w:p w14:paraId="26FF8FD2" w14:textId="1334594B" w:rsidR="00BF5DF0" w:rsidRPr="00BF5DF0" w:rsidRDefault="00090F5B" w:rsidP="004A07EF">
      <w:pPr>
        <w:tabs>
          <w:tab w:val="left" w:pos="567"/>
        </w:tabs>
        <w:ind w:left="567" w:hanging="567"/>
        <w:rPr>
          <w:rFonts w:cs="Times New Roman"/>
        </w:rPr>
      </w:pPr>
      <w:r>
        <w:rPr>
          <w:rFonts w:cs="Times New Roman"/>
        </w:rPr>
        <w:t>[3</w:t>
      </w:r>
      <w:r w:rsidR="004A07EF" w:rsidRPr="00BF5DF0">
        <w:rPr>
          <w:rFonts w:cs="Times New Roman"/>
        </w:rPr>
        <w:t>]</w:t>
      </w:r>
      <w:r w:rsidR="004A07EF" w:rsidRPr="00BF5DF0">
        <w:rPr>
          <w:rFonts w:cs="Times New Roman"/>
        </w:rPr>
        <w:tab/>
      </w:r>
      <w:r w:rsidR="00BF5DF0" w:rsidRPr="00BF5DF0">
        <w:rPr>
          <w:rFonts w:cs="Times New Roman"/>
        </w:rPr>
        <w:t xml:space="preserve">Daneman, M., &amp; Blennerhassett, A. (1984). How to assess the listening comprehension skills of prereaders. </w:t>
      </w:r>
      <w:r w:rsidR="00BF5DF0" w:rsidRPr="004A07EF">
        <w:rPr>
          <w:rFonts w:cs="Times New Roman"/>
          <w:i/>
        </w:rPr>
        <w:t>Journal of Educational Psychology</w:t>
      </w:r>
      <w:r w:rsidR="00BF5DF0" w:rsidRPr="00BF5DF0">
        <w:rPr>
          <w:rFonts w:cs="Times New Roman"/>
        </w:rPr>
        <w:t>, 76(6), 1372-1381.</w:t>
      </w:r>
    </w:p>
    <w:p w14:paraId="2C8E8E76" w14:textId="353D2AE7" w:rsidR="00147A8F" w:rsidRPr="000200BB" w:rsidRDefault="00BF5DF0" w:rsidP="00BF5DF0">
      <w:pPr>
        <w:tabs>
          <w:tab w:val="left" w:pos="567"/>
        </w:tabs>
        <w:ind w:left="567" w:hanging="567"/>
        <w:rPr>
          <w:rFonts w:cs="Times New Roman"/>
        </w:rPr>
      </w:pPr>
      <w:r w:rsidRPr="00BF5DF0">
        <w:rPr>
          <w:rFonts w:cs="Times New Roman"/>
        </w:rPr>
        <w:t>[4]</w:t>
      </w:r>
      <w:r w:rsidRPr="00BF5DF0">
        <w:rPr>
          <w:rFonts w:cs="Times New Roman"/>
        </w:rPr>
        <w:tab/>
        <w:t xml:space="preserve">Tóth, P. (2014). </w:t>
      </w:r>
      <w:r w:rsidRPr="004A07EF">
        <w:rPr>
          <w:rFonts w:cs="Times New Roman"/>
          <w:i/>
        </w:rPr>
        <w:t>Szakmódszertan – gépészet-mechatronika szakirány</w:t>
      </w:r>
      <w:r w:rsidRPr="00BF5DF0">
        <w:rPr>
          <w:rFonts w:cs="Times New Roman"/>
        </w:rPr>
        <w:t>. Óbudai Egyetem, Tankönyvtár.</w:t>
      </w:r>
    </w:p>
    <w:p w14:paraId="73FC041B" w14:textId="77777777" w:rsidR="001F3E8F" w:rsidRPr="000200BB" w:rsidRDefault="001F3E8F" w:rsidP="00361CCE">
      <w:pPr>
        <w:rPr>
          <w:rFonts w:cs="Times New Roman"/>
        </w:rPr>
      </w:pPr>
    </w:p>
    <w:p w14:paraId="26366557" w14:textId="77777777" w:rsidR="001F3E8F" w:rsidRPr="000200BB" w:rsidRDefault="001F3E8F" w:rsidP="00361CCE">
      <w:pPr>
        <w:rPr>
          <w:rFonts w:cs="Times New Roman"/>
        </w:rPr>
      </w:pPr>
    </w:p>
    <w:sectPr w:rsidR="001F3E8F" w:rsidRPr="000200BB" w:rsidSect="003368E8">
      <w:footerReference w:type="default" r:id="rId14"/>
      <w:pgSz w:w="11906" w:h="16838" w:code="9"/>
      <w:pgMar w:top="1418" w:right="1418" w:bottom="1418" w:left="1985"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9A1A1" w14:textId="77777777" w:rsidR="00AB1B0A" w:rsidRDefault="00AB1B0A" w:rsidP="000B0FE1">
      <w:pPr>
        <w:spacing w:after="0"/>
      </w:pPr>
      <w:r>
        <w:separator/>
      </w:r>
    </w:p>
  </w:endnote>
  <w:endnote w:type="continuationSeparator" w:id="0">
    <w:p w14:paraId="08A9B4C8" w14:textId="77777777" w:rsidR="00AB1B0A" w:rsidRDefault="00AB1B0A" w:rsidP="000B0F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32DDF" w14:textId="30562A82" w:rsidR="006C1457" w:rsidRDefault="006C1457">
    <w:pPr>
      <w:pStyle w:val="llb"/>
      <w:jc w:val="center"/>
    </w:pPr>
  </w:p>
  <w:p w14:paraId="1C2B845D" w14:textId="77777777" w:rsidR="00064957" w:rsidRDefault="00064957">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9400913"/>
      <w:docPartObj>
        <w:docPartGallery w:val="Page Numbers (Bottom of Page)"/>
        <w:docPartUnique/>
      </w:docPartObj>
    </w:sdtPr>
    <w:sdtEndPr/>
    <w:sdtContent>
      <w:p w14:paraId="201E0B2C" w14:textId="28C9D3C0" w:rsidR="006C1457" w:rsidRDefault="006C1457">
        <w:pPr>
          <w:pStyle w:val="llb"/>
          <w:jc w:val="center"/>
        </w:pPr>
        <w:r>
          <w:fldChar w:fldCharType="begin"/>
        </w:r>
        <w:r>
          <w:instrText>PAGE   \* MERGEFORMAT</w:instrText>
        </w:r>
        <w:r>
          <w:fldChar w:fldCharType="separate"/>
        </w:r>
        <w:r w:rsidR="00090F5B">
          <w:rPr>
            <w:noProof/>
          </w:rPr>
          <w:t>4</w:t>
        </w:r>
        <w:r>
          <w:fldChar w:fldCharType="end"/>
        </w:r>
      </w:p>
    </w:sdtContent>
  </w:sdt>
  <w:p w14:paraId="3B9F6463" w14:textId="77777777" w:rsidR="006C1457" w:rsidRDefault="006C145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1715E" w14:textId="77777777" w:rsidR="00AB1B0A" w:rsidRDefault="00AB1B0A" w:rsidP="000B0FE1">
      <w:pPr>
        <w:spacing w:after="0"/>
      </w:pPr>
      <w:r>
        <w:separator/>
      </w:r>
    </w:p>
  </w:footnote>
  <w:footnote w:type="continuationSeparator" w:id="0">
    <w:p w14:paraId="5D563AFF" w14:textId="77777777" w:rsidR="00AB1B0A" w:rsidRDefault="00AB1B0A" w:rsidP="000B0F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4536"/>
      <w:gridCol w:w="1701"/>
    </w:tblGrid>
    <w:tr w:rsidR="00373E25" w:rsidRPr="006D793C" w14:paraId="45F05276" w14:textId="77777777" w:rsidTr="006F1BA9">
      <w:tc>
        <w:tcPr>
          <w:tcW w:w="1701" w:type="dxa"/>
        </w:tcPr>
        <w:p w14:paraId="58DF0F3E" w14:textId="77777777" w:rsidR="00373E25" w:rsidRPr="006D793C" w:rsidRDefault="006F1BA9" w:rsidP="00373E25">
          <w:pPr>
            <w:pStyle w:val="lfej"/>
            <w:tabs>
              <w:tab w:val="clear" w:pos="4536"/>
              <w:tab w:val="clear" w:pos="9072"/>
            </w:tabs>
            <w:jc w:val="center"/>
            <w:rPr>
              <w:rFonts w:ascii="Times New Roman" w:hAnsi="Times New Roman" w:cs="Times New Roman"/>
            </w:rPr>
          </w:pPr>
          <w:r w:rsidRPr="006D793C">
            <w:rPr>
              <w:rFonts w:ascii="Times New Roman" w:hAnsi="Times New Roman" w:cs="Times New Roman"/>
              <w:noProof/>
              <w:lang w:eastAsia="hu-HU"/>
            </w:rPr>
            <w:drawing>
              <wp:inline distT="0" distB="0" distL="0" distR="0" wp14:anchorId="4B3F87FD" wp14:editId="5F50D27E">
                <wp:extent cx="1080000" cy="1080000"/>
                <wp:effectExtent l="0" t="0" r="0" b="0"/>
                <wp:docPr id="12" name="Kép 3" descr="ud-also-hun-vilagoshatter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d-also-hun-vilagoshatterre.png"/>
                        <pic:cNvPicPr/>
                      </pic:nvPicPr>
                      <pic:blipFill>
                        <a:blip r:embed="rId1"/>
                        <a:stretch>
                          <a:fillRect/>
                        </a:stretch>
                      </pic:blipFill>
                      <pic:spPr>
                        <a:xfrm>
                          <a:off x="0" y="0"/>
                          <a:ext cx="1080000" cy="1080000"/>
                        </a:xfrm>
                        <a:prstGeom prst="rect">
                          <a:avLst/>
                        </a:prstGeom>
                      </pic:spPr>
                    </pic:pic>
                  </a:graphicData>
                </a:graphic>
              </wp:inline>
            </w:drawing>
          </w:r>
        </w:p>
      </w:tc>
      <w:tc>
        <w:tcPr>
          <w:tcW w:w="4536" w:type="dxa"/>
          <w:tcBorders>
            <w:bottom w:val="single" w:sz="4" w:space="0" w:color="000000" w:themeColor="text1"/>
          </w:tcBorders>
        </w:tcPr>
        <w:p w14:paraId="0058A48E" w14:textId="77777777" w:rsidR="00373E25" w:rsidRPr="000672FA" w:rsidRDefault="00373E25" w:rsidP="00373E25">
          <w:pPr>
            <w:spacing w:after="0"/>
            <w:jc w:val="center"/>
            <w:rPr>
              <w:rFonts w:cs="Times New Roman"/>
              <w:bCs/>
              <w:smallCaps/>
              <w:w w:val="110"/>
              <w:sz w:val="32"/>
              <w:szCs w:val="32"/>
            </w:rPr>
          </w:pPr>
          <w:r w:rsidRPr="000672FA">
            <w:rPr>
              <w:rFonts w:cs="Times New Roman"/>
              <w:bCs/>
              <w:smallCaps/>
              <w:w w:val="110"/>
              <w:sz w:val="32"/>
              <w:szCs w:val="32"/>
            </w:rPr>
            <w:t>Debreceni Egyetem</w:t>
          </w:r>
        </w:p>
        <w:p w14:paraId="63AD85B2" w14:textId="77777777" w:rsidR="00373E25" w:rsidRPr="000672FA" w:rsidRDefault="00373E25" w:rsidP="00373E25">
          <w:pPr>
            <w:spacing w:after="0"/>
            <w:jc w:val="center"/>
            <w:rPr>
              <w:rFonts w:cs="Times New Roman"/>
              <w:bCs/>
              <w:smallCaps/>
              <w:w w:val="110"/>
              <w:sz w:val="32"/>
              <w:szCs w:val="32"/>
            </w:rPr>
          </w:pPr>
          <w:r w:rsidRPr="000672FA">
            <w:rPr>
              <w:rFonts w:cs="Times New Roman"/>
              <w:bCs/>
              <w:smallCaps/>
              <w:w w:val="110"/>
              <w:sz w:val="32"/>
              <w:szCs w:val="32"/>
            </w:rPr>
            <w:t>Műszaki Kar</w:t>
          </w:r>
        </w:p>
        <w:p w14:paraId="12EEDAA8" w14:textId="77777777" w:rsidR="00373E25" w:rsidRPr="000672FA" w:rsidRDefault="00E706D3" w:rsidP="00373E25">
          <w:pPr>
            <w:spacing w:after="0"/>
            <w:jc w:val="center"/>
            <w:rPr>
              <w:rFonts w:cs="Times New Roman"/>
              <w:bCs/>
              <w:smallCaps/>
              <w:w w:val="110"/>
              <w:sz w:val="32"/>
              <w:szCs w:val="32"/>
            </w:rPr>
          </w:pPr>
          <w:r w:rsidRPr="000672FA">
            <w:rPr>
              <w:rFonts w:cs="Times New Roman"/>
              <w:bCs/>
              <w:smallCaps/>
              <w:w w:val="110"/>
              <w:sz w:val="32"/>
              <w:szCs w:val="32"/>
            </w:rPr>
            <w:t>Műszaki Alaptárgy</w:t>
          </w:r>
          <w:r w:rsidR="00373E25" w:rsidRPr="000672FA">
            <w:rPr>
              <w:rFonts w:cs="Times New Roman"/>
              <w:bCs/>
              <w:smallCaps/>
              <w:w w:val="110"/>
              <w:sz w:val="32"/>
              <w:szCs w:val="32"/>
            </w:rPr>
            <w:t>i Tanszék</w:t>
          </w:r>
        </w:p>
        <w:p w14:paraId="70470A7D" w14:textId="77777777" w:rsidR="00373E25" w:rsidRPr="000672FA" w:rsidRDefault="00373E25" w:rsidP="00373E25">
          <w:pPr>
            <w:spacing w:after="0"/>
            <w:jc w:val="center"/>
            <w:rPr>
              <w:rFonts w:cs="Times New Roman"/>
              <w:smallCaps/>
            </w:rPr>
          </w:pPr>
        </w:p>
        <w:p w14:paraId="706A44BC" w14:textId="77777777" w:rsidR="00373E25" w:rsidRPr="000672FA" w:rsidRDefault="00373E25" w:rsidP="00373E25">
          <w:pPr>
            <w:spacing w:after="0"/>
            <w:jc w:val="center"/>
            <w:rPr>
              <w:rFonts w:cs="Times New Roman"/>
              <w:smallCaps/>
            </w:rPr>
          </w:pPr>
          <w:r w:rsidRPr="000672FA">
            <w:rPr>
              <w:rFonts w:cs="Times New Roman"/>
              <w:smallCaps/>
            </w:rPr>
            <w:t>University of Debrecen</w:t>
          </w:r>
        </w:p>
        <w:p w14:paraId="37DBCCB8" w14:textId="77777777" w:rsidR="00373E25" w:rsidRPr="000672FA" w:rsidRDefault="00373E25" w:rsidP="00373E25">
          <w:pPr>
            <w:spacing w:after="0"/>
            <w:jc w:val="center"/>
            <w:rPr>
              <w:rFonts w:cs="Times New Roman"/>
              <w:smallCaps/>
            </w:rPr>
          </w:pPr>
          <w:r w:rsidRPr="000672FA">
            <w:rPr>
              <w:rFonts w:cs="Times New Roman"/>
              <w:smallCaps/>
            </w:rPr>
            <w:t>Faculty of Engineering</w:t>
          </w:r>
        </w:p>
        <w:p w14:paraId="06498265" w14:textId="273974FE" w:rsidR="00373E25" w:rsidRPr="006D793C" w:rsidRDefault="00373E25" w:rsidP="00E706D3">
          <w:pPr>
            <w:pStyle w:val="lfej"/>
            <w:tabs>
              <w:tab w:val="clear" w:pos="4536"/>
              <w:tab w:val="clear" w:pos="9072"/>
            </w:tabs>
            <w:jc w:val="center"/>
            <w:rPr>
              <w:rFonts w:ascii="Times New Roman" w:hAnsi="Times New Roman" w:cs="Times New Roman"/>
            </w:rPr>
          </w:pPr>
          <w:r w:rsidRPr="000672FA">
            <w:rPr>
              <w:rFonts w:cs="Times New Roman"/>
              <w:smallCaps/>
            </w:rPr>
            <w:t xml:space="preserve">Department </w:t>
          </w:r>
          <w:r w:rsidR="00E706D3" w:rsidRPr="000672FA">
            <w:rPr>
              <w:rFonts w:cs="Times New Roman"/>
              <w:smallCaps/>
            </w:rPr>
            <w:t xml:space="preserve">of </w:t>
          </w:r>
          <w:r w:rsidR="000672FA">
            <w:rPr>
              <w:rFonts w:cs="Times New Roman"/>
              <w:smallCaps/>
            </w:rPr>
            <w:t>B</w:t>
          </w:r>
          <w:r w:rsidR="00E706D3" w:rsidRPr="000672FA">
            <w:rPr>
              <w:rFonts w:cs="Times New Roman"/>
              <w:smallCaps/>
            </w:rPr>
            <w:t xml:space="preserve">asic </w:t>
          </w:r>
          <w:r w:rsidR="000672FA">
            <w:rPr>
              <w:rFonts w:cs="Times New Roman"/>
              <w:smallCaps/>
            </w:rPr>
            <w:t>Technical S</w:t>
          </w:r>
          <w:r w:rsidR="00E706D3" w:rsidRPr="000672FA">
            <w:rPr>
              <w:rFonts w:cs="Times New Roman"/>
              <w:smallCaps/>
            </w:rPr>
            <w:t>tudies</w:t>
          </w:r>
        </w:p>
      </w:tc>
      <w:tc>
        <w:tcPr>
          <w:tcW w:w="1701" w:type="dxa"/>
        </w:tcPr>
        <w:p w14:paraId="4D1BFE1C" w14:textId="77777777" w:rsidR="00373E25" w:rsidRPr="006D793C" w:rsidRDefault="00373E25" w:rsidP="00373E25">
          <w:pPr>
            <w:pStyle w:val="lfej"/>
            <w:tabs>
              <w:tab w:val="clear" w:pos="4536"/>
              <w:tab w:val="clear" w:pos="9072"/>
            </w:tabs>
            <w:jc w:val="center"/>
            <w:rPr>
              <w:rFonts w:ascii="Times New Roman" w:hAnsi="Times New Roman" w:cs="Times New Roman"/>
            </w:rPr>
          </w:pPr>
        </w:p>
      </w:tc>
    </w:tr>
  </w:tbl>
  <w:p w14:paraId="2F984DFD" w14:textId="77777777" w:rsidR="00373E25" w:rsidRPr="006D793C" w:rsidRDefault="00373E25" w:rsidP="00373E25">
    <w:pPr>
      <w:pStyle w:val="lfej"/>
      <w:tabs>
        <w:tab w:val="clear" w:pos="4536"/>
        <w:tab w:val="clear" w:pos="9072"/>
      </w:tabs>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Rcsostblzat"/>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1701"/>
      <w:gridCol w:w="6236"/>
    </w:tblGrid>
    <w:tr w:rsidR="0097444E" w14:paraId="33FB66EE" w14:textId="77777777" w:rsidTr="0097444E">
      <w:trPr>
        <w:jc w:val="center"/>
      </w:trPr>
      <w:tc>
        <w:tcPr>
          <w:tcW w:w="1701" w:type="dxa"/>
          <w:tcBorders>
            <w:top w:val="nil"/>
            <w:right w:val="nil"/>
          </w:tcBorders>
          <w:vAlign w:val="bottom"/>
        </w:tcPr>
        <w:p w14:paraId="507AC264" w14:textId="77777777" w:rsidR="0097444E" w:rsidRDefault="004160D8" w:rsidP="0097444E">
          <w:pPr>
            <w:pStyle w:val="lfej"/>
            <w:tabs>
              <w:tab w:val="clear" w:pos="4536"/>
              <w:tab w:val="clear" w:pos="9072"/>
            </w:tabs>
            <w:ind w:right="-66"/>
            <w:jc w:val="left"/>
            <w:rPr>
              <w:smallCaps/>
              <w:szCs w:val="24"/>
            </w:rPr>
          </w:pPr>
          <w:r w:rsidRPr="001C2E5C">
            <w:rPr>
              <w:rFonts w:ascii="Times New Roman" w:hAnsi="Times New Roman"/>
              <w:noProof/>
              <w:sz w:val="26"/>
              <w:lang w:eastAsia="hu-HU"/>
            </w:rPr>
            <w:drawing>
              <wp:inline distT="0" distB="0" distL="0" distR="0" wp14:anchorId="616EEF7D" wp14:editId="77E669E5">
                <wp:extent cx="717550" cy="717549"/>
                <wp:effectExtent l="0" t="0" r="0" b="0"/>
                <wp:docPr id="15" name="Kép 5" descr="ud-also-hun-vilagoshatter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d-also-hun-vilagoshatterre.png"/>
                        <pic:cNvPicPr/>
                      </pic:nvPicPr>
                      <pic:blipFill>
                        <a:blip r:embed="rId1" cstate="print"/>
                        <a:stretch>
                          <a:fillRect/>
                        </a:stretch>
                      </pic:blipFill>
                      <pic:spPr>
                        <a:xfrm>
                          <a:off x="0" y="0"/>
                          <a:ext cx="740487" cy="740486"/>
                        </a:xfrm>
                        <a:prstGeom prst="rect">
                          <a:avLst/>
                        </a:prstGeom>
                      </pic:spPr>
                    </pic:pic>
                  </a:graphicData>
                </a:graphic>
              </wp:inline>
            </w:drawing>
          </w:r>
        </w:p>
      </w:tc>
      <w:tc>
        <w:tcPr>
          <w:tcW w:w="6237" w:type="dxa"/>
          <w:tcBorders>
            <w:left w:val="nil"/>
          </w:tcBorders>
          <w:vAlign w:val="bottom"/>
        </w:tcPr>
        <w:p w14:paraId="108062D4" w14:textId="77777777" w:rsidR="0097444E" w:rsidRPr="00411567" w:rsidRDefault="0097444E" w:rsidP="0097444E">
          <w:pPr>
            <w:pStyle w:val="lfej"/>
            <w:jc w:val="right"/>
            <w:rPr>
              <w:smallCaps/>
              <w:sz w:val="20"/>
              <w:szCs w:val="20"/>
              <w:lang w:val="hu-HU"/>
            </w:rPr>
          </w:pPr>
          <w:r w:rsidRPr="00411567">
            <w:rPr>
              <w:smallCaps/>
              <w:sz w:val="20"/>
              <w:szCs w:val="20"/>
              <w:lang w:val="hu-HU"/>
            </w:rPr>
            <w:t>Debreceni Egyetem</w:t>
          </w:r>
        </w:p>
        <w:p w14:paraId="285C1318" w14:textId="77777777" w:rsidR="0097444E" w:rsidRPr="00411567" w:rsidRDefault="0097444E" w:rsidP="0097444E">
          <w:pPr>
            <w:pStyle w:val="lfej"/>
            <w:tabs>
              <w:tab w:val="clear" w:pos="4536"/>
              <w:tab w:val="clear" w:pos="9072"/>
            </w:tabs>
            <w:jc w:val="right"/>
            <w:rPr>
              <w:smallCaps/>
              <w:sz w:val="20"/>
              <w:szCs w:val="20"/>
              <w:lang w:val="hu-HU"/>
            </w:rPr>
          </w:pPr>
          <w:r w:rsidRPr="00411567">
            <w:rPr>
              <w:smallCaps/>
              <w:sz w:val="20"/>
              <w:szCs w:val="20"/>
              <w:lang w:val="hu-HU"/>
            </w:rPr>
            <w:t>Műszaki Kar</w:t>
          </w:r>
        </w:p>
        <w:p w14:paraId="6F553C68" w14:textId="42CBEF2F" w:rsidR="0097444E" w:rsidRDefault="00BC61D4" w:rsidP="0097444E">
          <w:pPr>
            <w:pStyle w:val="lfej"/>
            <w:tabs>
              <w:tab w:val="clear" w:pos="4536"/>
              <w:tab w:val="clear" w:pos="9072"/>
            </w:tabs>
            <w:jc w:val="right"/>
            <w:rPr>
              <w:smallCaps/>
            </w:rPr>
          </w:pPr>
          <w:r w:rsidRPr="00411567">
            <w:rPr>
              <w:smallCaps/>
              <w:sz w:val="20"/>
              <w:szCs w:val="20"/>
              <w:lang w:val="hu-HU"/>
            </w:rPr>
            <w:t>Műszaki Alaptárgyi Tanszék</w:t>
          </w:r>
        </w:p>
      </w:tc>
    </w:tr>
  </w:tbl>
  <w:p w14:paraId="4EA889C2" w14:textId="77777777" w:rsidR="00756E0D" w:rsidRPr="00AC1FCD" w:rsidRDefault="00756E0D" w:rsidP="0097444E">
    <w:pPr>
      <w:pStyle w:val="lfej"/>
      <w:jc w:val="center"/>
      <w:rPr>
        <w:smallCap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44F46" w14:textId="77777777" w:rsidR="003368E8" w:rsidRPr="003368E8" w:rsidRDefault="003368E8" w:rsidP="003368E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E70F1B"/>
    <w:multiLevelType w:val="multilevel"/>
    <w:tmpl w:val="193A1928"/>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1" w15:restartNumberingAfterBreak="0">
    <w:nsid w:val="5A7C7E36"/>
    <w:multiLevelType w:val="hybridMultilevel"/>
    <w:tmpl w:val="3FC6DFC0"/>
    <w:lvl w:ilvl="0" w:tplc="A77228C0">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ExNrMwNDSzsLQ0MDBQ0lEKTi0uzszPAykwrwUA1vDeOCwAAAA="/>
  </w:docVars>
  <w:rsids>
    <w:rsidRoot w:val="00361CCE"/>
    <w:rsid w:val="00001E34"/>
    <w:rsid w:val="000042D7"/>
    <w:rsid w:val="00005FD0"/>
    <w:rsid w:val="00010459"/>
    <w:rsid w:val="000200BB"/>
    <w:rsid w:val="00022807"/>
    <w:rsid w:val="0002680E"/>
    <w:rsid w:val="00055003"/>
    <w:rsid w:val="00064957"/>
    <w:rsid w:val="000672FA"/>
    <w:rsid w:val="000720E6"/>
    <w:rsid w:val="00090F5B"/>
    <w:rsid w:val="000B0FE1"/>
    <w:rsid w:val="000B3BD1"/>
    <w:rsid w:val="000C78F4"/>
    <w:rsid w:val="000E3F94"/>
    <w:rsid w:val="00105BF3"/>
    <w:rsid w:val="001406E8"/>
    <w:rsid w:val="00147A8F"/>
    <w:rsid w:val="00163DBC"/>
    <w:rsid w:val="001778C5"/>
    <w:rsid w:val="001A5893"/>
    <w:rsid w:val="001A6E5F"/>
    <w:rsid w:val="001D7649"/>
    <w:rsid w:val="001E48B6"/>
    <w:rsid w:val="001E496D"/>
    <w:rsid w:val="001F3E8F"/>
    <w:rsid w:val="001F5A0D"/>
    <w:rsid w:val="00210783"/>
    <w:rsid w:val="0021169C"/>
    <w:rsid w:val="002132E3"/>
    <w:rsid w:val="00221A32"/>
    <w:rsid w:val="00232094"/>
    <w:rsid w:val="00254565"/>
    <w:rsid w:val="00291D2F"/>
    <w:rsid w:val="002A3D5A"/>
    <w:rsid w:val="002B4409"/>
    <w:rsid w:val="002D2672"/>
    <w:rsid w:val="0032255F"/>
    <w:rsid w:val="003368E8"/>
    <w:rsid w:val="00350789"/>
    <w:rsid w:val="00361CCE"/>
    <w:rsid w:val="00370538"/>
    <w:rsid w:val="00373E25"/>
    <w:rsid w:val="00393974"/>
    <w:rsid w:val="003C2C20"/>
    <w:rsid w:val="003C4B29"/>
    <w:rsid w:val="003D7839"/>
    <w:rsid w:val="003E22A0"/>
    <w:rsid w:val="003F7564"/>
    <w:rsid w:val="0040209F"/>
    <w:rsid w:val="00411567"/>
    <w:rsid w:val="004160D8"/>
    <w:rsid w:val="00492A1C"/>
    <w:rsid w:val="004A07EF"/>
    <w:rsid w:val="004A3BB5"/>
    <w:rsid w:val="0050332C"/>
    <w:rsid w:val="00504B46"/>
    <w:rsid w:val="0053373F"/>
    <w:rsid w:val="00535AD8"/>
    <w:rsid w:val="00535FB5"/>
    <w:rsid w:val="00537E33"/>
    <w:rsid w:val="00546769"/>
    <w:rsid w:val="005769B5"/>
    <w:rsid w:val="005A0C7C"/>
    <w:rsid w:val="005D3722"/>
    <w:rsid w:val="005F383E"/>
    <w:rsid w:val="006215C1"/>
    <w:rsid w:val="00670E19"/>
    <w:rsid w:val="006828F2"/>
    <w:rsid w:val="006856CB"/>
    <w:rsid w:val="006A5C8C"/>
    <w:rsid w:val="006B3CFD"/>
    <w:rsid w:val="006C1457"/>
    <w:rsid w:val="006D793C"/>
    <w:rsid w:val="006F1BA9"/>
    <w:rsid w:val="00711492"/>
    <w:rsid w:val="00727008"/>
    <w:rsid w:val="00756E0D"/>
    <w:rsid w:val="00761777"/>
    <w:rsid w:val="00781AE0"/>
    <w:rsid w:val="007A1497"/>
    <w:rsid w:val="007B2324"/>
    <w:rsid w:val="007C3BE5"/>
    <w:rsid w:val="007D4D69"/>
    <w:rsid w:val="00802545"/>
    <w:rsid w:val="00807E53"/>
    <w:rsid w:val="0081335E"/>
    <w:rsid w:val="00827D5A"/>
    <w:rsid w:val="00875C85"/>
    <w:rsid w:val="008829E5"/>
    <w:rsid w:val="008C5020"/>
    <w:rsid w:val="008D7C6B"/>
    <w:rsid w:val="008F71A8"/>
    <w:rsid w:val="00904959"/>
    <w:rsid w:val="009248C7"/>
    <w:rsid w:val="009468FA"/>
    <w:rsid w:val="009576E4"/>
    <w:rsid w:val="0097444E"/>
    <w:rsid w:val="009961FE"/>
    <w:rsid w:val="009A37F3"/>
    <w:rsid w:val="009D5A38"/>
    <w:rsid w:val="009F41C0"/>
    <w:rsid w:val="00A268FB"/>
    <w:rsid w:val="00A311A6"/>
    <w:rsid w:val="00A33120"/>
    <w:rsid w:val="00A61D9C"/>
    <w:rsid w:val="00A63BC3"/>
    <w:rsid w:val="00A814C8"/>
    <w:rsid w:val="00A92469"/>
    <w:rsid w:val="00AA4C87"/>
    <w:rsid w:val="00AB1B0A"/>
    <w:rsid w:val="00AC18DA"/>
    <w:rsid w:val="00AC1FCD"/>
    <w:rsid w:val="00B15379"/>
    <w:rsid w:val="00B31D84"/>
    <w:rsid w:val="00B41C48"/>
    <w:rsid w:val="00B50652"/>
    <w:rsid w:val="00B5782B"/>
    <w:rsid w:val="00B85885"/>
    <w:rsid w:val="00BC330D"/>
    <w:rsid w:val="00BC61D4"/>
    <w:rsid w:val="00BC646F"/>
    <w:rsid w:val="00BE6200"/>
    <w:rsid w:val="00BF29C5"/>
    <w:rsid w:val="00BF5DF0"/>
    <w:rsid w:val="00C0359E"/>
    <w:rsid w:val="00C436F4"/>
    <w:rsid w:val="00C73B12"/>
    <w:rsid w:val="00C81124"/>
    <w:rsid w:val="00CE2958"/>
    <w:rsid w:val="00CF4B70"/>
    <w:rsid w:val="00D22283"/>
    <w:rsid w:val="00D27458"/>
    <w:rsid w:val="00D3768F"/>
    <w:rsid w:val="00D434BD"/>
    <w:rsid w:val="00D45907"/>
    <w:rsid w:val="00D6065F"/>
    <w:rsid w:val="00D636F2"/>
    <w:rsid w:val="00DA3EF6"/>
    <w:rsid w:val="00DC4191"/>
    <w:rsid w:val="00DD4C1E"/>
    <w:rsid w:val="00E03C38"/>
    <w:rsid w:val="00E165F5"/>
    <w:rsid w:val="00E17528"/>
    <w:rsid w:val="00E335AF"/>
    <w:rsid w:val="00E3459B"/>
    <w:rsid w:val="00E40C57"/>
    <w:rsid w:val="00E64F0A"/>
    <w:rsid w:val="00E706D3"/>
    <w:rsid w:val="00E82152"/>
    <w:rsid w:val="00E82266"/>
    <w:rsid w:val="00E84211"/>
    <w:rsid w:val="00ED5870"/>
    <w:rsid w:val="00F62A23"/>
    <w:rsid w:val="00F7137E"/>
    <w:rsid w:val="00F72BCD"/>
    <w:rsid w:val="00FB4829"/>
    <w:rsid w:val="00FB4987"/>
    <w:rsid w:val="00FC1448"/>
    <w:rsid w:val="00FD2402"/>
    <w:rsid w:val="00FE461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A4FCB"/>
  <w15:docId w15:val="{5A0DBAF7-B5BB-4470-8A22-E8A65DC08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63BC3"/>
    <w:pPr>
      <w:spacing w:after="120" w:line="288" w:lineRule="auto"/>
      <w:jc w:val="both"/>
    </w:pPr>
    <w:rPr>
      <w:rFonts w:ascii="Cambria" w:hAnsi="Cambria" w:cstheme="minorHAnsi"/>
      <w:sz w:val="24"/>
    </w:rPr>
  </w:style>
  <w:style w:type="paragraph" w:styleId="Cmsor1">
    <w:name w:val="heading 1"/>
    <w:basedOn w:val="Norml"/>
    <w:next w:val="Norml"/>
    <w:link w:val="Cmsor1Char"/>
    <w:uiPriority w:val="9"/>
    <w:qFormat/>
    <w:rsid w:val="001A5893"/>
    <w:pPr>
      <w:keepNext/>
      <w:keepLines/>
      <w:numPr>
        <w:numId w:val="2"/>
      </w:numPr>
      <w:spacing w:before="480" w:after="480"/>
      <w:ind w:left="851" w:hanging="851"/>
      <w:jc w:val="left"/>
      <w:outlineLvl w:val="0"/>
    </w:pPr>
    <w:rPr>
      <w:rFonts w:eastAsiaTheme="majorEastAsia" w:cstheme="majorBidi"/>
      <w:bCs/>
      <w:sz w:val="40"/>
      <w:szCs w:val="28"/>
    </w:rPr>
  </w:style>
  <w:style w:type="paragraph" w:styleId="Cmsor2">
    <w:name w:val="heading 2"/>
    <w:basedOn w:val="Norml"/>
    <w:next w:val="Norml"/>
    <w:link w:val="Cmsor2Char"/>
    <w:uiPriority w:val="9"/>
    <w:unhideWhenUsed/>
    <w:qFormat/>
    <w:rsid w:val="00F7137E"/>
    <w:pPr>
      <w:keepNext/>
      <w:keepLines/>
      <w:numPr>
        <w:ilvl w:val="1"/>
        <w:numId w:val="2"/>
      </w:numPr>
      <w:spacing w:before="480"/>
      <w:ind w:left="851" w:hanging="851"/>
      <w:jc w:val="left"/>
      <w:outlineLvl w:val="1"/>
    </w:pPr>
    <w:rPr>
      <w:rFonts w:eastAsiaTheme="majorEastAsia" w:cstheme="majorBidi"/>
      <w:bCs/>
      <w:sz w:val="36"/>
      <w:szCs w:val="26"/>
    </w:rPr>
  </w:style>
  <w:style w:type="paragraph" w:styleId="Cmsor3">
    <w:name w:val="heading 3"/>
    <w:basedOn w:val="Norml"/>
    <w:next w:val="Norml"/>
    <w:link w:val="Cmsor3Char"/>
    <w:uiPriority w:val="9"/>
    <w:unhideWhenUsed/>
    <w:qFormat/>
    <w:rsid w:val="00022807"/>
    <w:pPr>
      <w:keepNext/>
      <w:keepLines/>
      <w:numPr>
        <w:ilvl w:val="2"/>
        <w:numId w:val="2"/>
      </w:numPr>
      <w:spacing w:before="240"/>
      <w:ind w:left="851" w:hanging="851"/>
      <w:jc w:val="left"/>
      <w:outlineLvl w:val="2"/>
    </w:pPr>
    <w:rPr>
      <w:rFonts w:eastAsiaTheme="majorEastAsia" w:cstheme="majorBidi"/>
      <w:bCs/>
      <w:sz w:val="28"/>
    </w:rPr>
  </w:style>
  <w:style w:type="paragraph" w:styleId="Cmsor4">
    <w:name w:val="heading 4"/>
    <w:basedOn w:val="Norml"/>
    <w:next w:val="Norml"/>
    <w:link w:val="Cmsor4Char"/>
    <w:uiPriority w:val="9"/>
    <w:semiHidden/>
    <w:unhideWhenUsed/>
    <w:qFormat/>
    <w:rsid w:val="0050332C"/>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semiHidden/>
    <w:unhideWhenUsed/>
    <w:qFormat/>
    <w:rsid w:val="0050332C"/>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iPriority w:val="9"/>
    <w:semiHidden/>
    <w:unhideWhenUsed/>
    <w:qFormat/>
    <w:rsid w:val="0050332C"/>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
    <w:semiHidden/>
    <w:unhideWhenUsed/>
    <w:qFormat/>
    <w:rsid w:val="0050332C"/>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50332C"/>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Cmsor9">
    <w:name w:val="heading 9"/>
    <w:basedOn w:val="Norml"/>
    <w:next w:val="Norml"/>
    <w:link w:val="Cmsor9Char"/>
    <w:uiPriority w:val="9"/>
    <w:semiHidden/>
    <w:unhideWhenUsed/>
    <w:qFormat/>
    <w:rsid w:val="0050332C"/>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A5893"/>
    <w:rPr>
      <w:rFonts w:ascii="Cambria" w:eastAsiaTheme="majorEastAsia" w:hAnsi="Cambria" w:cstheme="majorBidi"/>
      <w:bCs/>
      <w:sz w:val="40"/>
      <w:szCs w:val="28"/>
    </w:rPr>
  </w:style>
  <w:style w:type="character" w:customStyle="1" w:styleId="Cmsor2Char">
    <w:name w:val="Címsor 2 Char"/>
    <w:basedOn w:val="Bekezdsalapbettpusa"/>
    <w:link w:val="Cmsor2"/>
    <w:uiPriority w:val="9"/>
    <w:rsid w:val="00F7137E"/>
    <w:rPr>
      <w:rFonts w:ascii="Cambria" w:eastAsiaTheme="majorEastAsia" w:hAnsi="Cambria" w:cstheme="majorBidi"/>
      <w:bCs/>
      <w:sz w:val="36"/>
      <w:szCs w:val="26"/>
    </w:rPr>
  </w:style>
  <w:style w:type="paragraph" w:styleId="lfej">
    <w:name w:val="header"/>
    <w:basedOn w:val="Norml"/>
    <w:link w:val="lfejChar"/>
    <w:uiPriority w:val="99"/>
    <w:unhideWhenUsed/>
    <w:rsid w:val="000B0FE1"/>
    <w:pPr>
      <w:tabs>
        <w:tab w:val="center" w:pos="4536"/>
        <w:tab w:val="right" w:pos="9072"/>
      </w:tabs>
      <w:spacing w:after="0"/>
    </w:pPr>
  </w:style>
  <w:style w:type="character" w:customStyle="1" w:styleId="lfejChar">
    <w:name w:val="Élőfej Char"/>
    <w:basedOn w:val="Bekezdsalapbettpusa"/>
    <w:link w:val="lfej"/>
    <w:uiPriority w:val="99"/>
    <w:rsid w:val="000B0FE1"/>
    <w:rPr>
      <w:rFonts w:ascii="Arial" w:hAnsi="Arial" w:cstheme="minorHAnsi"/>
      <w:sz w:val="24"/>
    </w:rPr>
  </w:style>
  <w:style w:type="paragraph" w:styleId="llb">
    <w:name w:val="footer"/>
    <w:basedOn w:val="Norml"/>
    <w:link w:val="llbChar"/>
    <w:uiPriority w:val="99"/>
    <w:unhideWhenUsed/>
    <w:rsid w:val="000B0FE1"/>
    <w:pPr>
      <w:tabs>
        <w:tab w:val="center" w:pos="4536"/>
        <w:tab w:val="right" w:pos="9072"/>
      </w:tabs>
      <w:spacing w:after="0"/>
    </w:pPr>
  </w:style>
  <w:style w:type="character" w:customStyle="1" w:styleId="llbChar">
    <w:name w:val="Élőláb Char"/>
    <w:basedOn w:val="Bekezdsalapbettpusa"/>
    <w:link w:val="llb"/>
    <w:uiPriority w:val="99"/>
    <w:rsid w:val="000B0FE1"/>
    <w:rPr>
      <w:rFonts w:ascii="Arial" w:hAnsi="Arial" w:cstheme="minorHAnsi"/>
      <w:sz w:val="24"/>
    </w:rPr>
  </w:style>
  <w:style w:type="paragraph" w:styleId="Buborkszveg">
    <w:name w:val="Balloon Text"/>
    <w:basedOn w:val="Norml"/>
    <w:link w:val="BuborkszvegChar"/>
    <w:uiPriority w:val="99"/>
    <w:semiHidden/>
    <w:unhideWhenUsed/>
    <w:rsid w:val="000B0FE1"/>
    <w:pPr>
      <w:spacing w:after="0"/>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B0FE1"/>
    <w:rPr>
      <w:rFonts w:ascii="Tahoma" w:hAnsi="Tahoma" w:cs="Tahoma"/>
      <w:sz w:val="16"/>
      <w:szCs w:val="16"/>
    </w:rPr>
  </w:style>
  <w:style w:type="character" w:customStyle="1" w:styleId="Cmsor3Char">
    <w:name w:val="Címsor 3 Char"/>
    <w:basedOn w:val="Bekezdsalapbettpusa"/>
    <w:link w:val="Cmsor3"/>
    <w:uiPriority w:val="9"/>
    <w:rsid w:val="00022807"/>
    <w:rPr>
      <w:rFonts w:ascii="Cambria" w:eastAsiaTheme="majorEastAsia" w:hAnsi="Cambria" w:cstheme="majorBidi"/>
      <w:bCs/>
      <w:sz w:val="28"/>
    </w:rPr>
  </w:style>
  <w:style w:type="character" w:customStyle="1" w:styleId="Cmsor4Char">
    <w:name w:val="Címsor 4 Char"/>
    <w:basedOn w:val="Bekezdsalapbettpusa"/>
    <w:link w:val="Cmsor4"/>
    <w:uiPriority w:val="9"/>
    <w:semiHidden/>
    <w:rsid w:val="0050332C"/>
    <w:rPr>
      <w:rFonts w:asciiTheme="majorHAnsi" w:eastAsiaTheme="majorEastAsia" w:hAnsiTheme="majorHAnsi" w:cstheme="majorBidi"/>
      <w:b/>
      <w:bCs/>
      <w:i/>
      <w:iCs/>
      <w:color w:val="4F81BD" w:themeColor="accent1"/>
      <w:sz w:val="24"/>
    </w:rPr>
  </w:style>
  <w:style w:type="character" w:customStyle="1" w:styleId="Cmsor5Char">
    <w:name w:val="Címsor 5 Char"/>
    <w:basedOn w:val="Bekezdsalapbettpusa"/>
    <w:link w:val="Cmsor5"/>
    <w:uiPriority w:val="9"/>
    <w:semiHidden/>
    <w:rsid w:val="0050332C"/>
    <w:rPr>
      <w:rFonts w:asciiTheme="majorHAnsi" w:eastAsiaTheme="majorEastAsia" w:hAnsiTheme="majorHAnsi" w:cstheme="majorBidi"/>
      <w:color w:val="243F60" w:themeColor="accent1" w:themeShade="7F"/>
      <w:sz w:val="24"/>
    </w:rPr>
  </w:style>
  <w:style w:type="character" w:customStyle="1" w:styleId="Cmsor6Char">
    <w:name w:val="Címsor 6 Char"/>
    <w:basedOn w:val="Bekezdsalapbettpusa"/>
    <w:link w:val="Cmsor6"/>
    <w:uiPriority w:val="9"/>
    <w:semiHidden/>
    <w:rsid w:val="0050332C"/>
    <w:rPr>
      <w:rFonts w:asciiTheme="majorHAnsi" w:eastAsiaTheme="majorEastAsia" w:hAnsiTheme="majorHAnsi" w:cstheme="majorBidi"/>
      <w:i/>
      <w:iCs/>
      <w:color w:val="243F60" w:themeColor="accent1" w:themeShade="7F"/>
      <w:sz w:val="24"/>
    </w:rPr>
  </w:style>
  <w:style w:type="character" w:customStyle="1" w:styleId="Cmsor7Char">
    <w:name w:val="Címsor 7 Char"/>
    <w:basedOn w:val="Bekezdsalapbettpusa"/>
    <w:link w:val="Cmsor7"/>
    <w:uiPriority w:val="9"/>
    <w:semiHidden/>
    <w:rsid w:val="0050332C"/>
    <w:rPr>
      <w:rFonts w:asciiTheme="majorHAnsi" w:eastAsiaTheme="majorEastAsia" w:hAnsiTheme="majorHAnsi" w:cstheme="majorBidi"/>
      <w:i/>
      <w:iCs/>
      <w:color w:val="404040" w:themeColor="text1" w:themeTint="BF"/>
      <w:sz w:val="24"/>
    </w:rPr>
  </w:style>
  <w:style w:type="character" w:customStyle="1" w:styleId="Cmsor8Char">
    <w:name w:val="Címsor 8 Char"/>
    <w:basedOn w:val="Bekezdsalapbettpusa"/>
    <w:link w:val="Cmsor8"/>
    <w:uiPriority w:val="9"/>
    <w:semiHidden/>
    <w:rsid w:val="0050332C"/>
    <w:rPr>
      <w:rFonts w:asciiTheme="majorHAnsi" w:eastAsiaTheme="majorEastAsia" w:hAnsiTheme="majorHAnsi" w:cstheme="majorBidi"/>
      <w:color w:val="404040" w:themeColor="text1" w:themeTint="BF"/>
      <w:sz w:val="20"/>
      <w:szCs w:val="20"/>
    </w:rPr>
  </w:style>
  <w:style w:type="character" w:customStyle="1" w:styleId="Cmsor9Char">
    <w:name w:val="Címsor 9 Char"/>
    <w:basedOn w:val="Bekezdsalapbettpusa"/>
    <w:link w:val="Cmsor9"/>
    <w:uiPriority w:val="9"/>
    <w:semiHidden/>
    <w:rsid w:val="0050332C"/>
    <w:rPr>
      <w:rFonts w:asciiTheme="majorHAnsi" w:eastAsiaTheme="majorEastAsia" w:hAnsiTheme="majorHAnsi" w:cstheme="majorBidi"/>
      <w:i/>
      <w:iCs/>
      <w:color w:val="404040" w:themeColor="text1" w:themeTint="BF"/>
      <w:sz w:val="20"/>
      <w:szCs w:val="20"/>
    </w:rPr>
  </w:style>
  <w:style w:type="paragraph" w:styleId="Tartalomjegyzkcmsora">
    <w:name w:val="TOC Heading"/>
    <w:basedOn w:val="Cmsor1"/>
    <w:next w:val="Norml"/>
    <w:uiPriority w:val="39"/>
    <w:semiHidden/>
    <w:unhideWhenUsed/>
    <w:qFormat/>
    <w:rsid w:val="00827D5A"/>
    <w:pPr>
      <w:numPr>
        <w:numId w:val="0"/>
      </w:numPr>
      <w:spacing w:after="0"/>
      <w:outlineLvl w:val="9"/>
    </w:pPr>
    <w:rPr>
      <w:rFonts w:asciiTheme="majorHAnsi" w:hAnsiTheme="majorHAnsi"/>
      <w:color w:val="365F91" w:themeColor="accent1" w:themeShade="BF"/>
      <w:sz w:val="28"/>
    </w:rPr>
  </w:style>
  <w:style w:type="paragraph" w:styleId="TJ1">
    <w:name w:val="toc 1"/>
    <w:basedOn w:val="Norml"/>
    <w:next w:val="Norml"/>
    <w:autoRedefine/>
    <w:uiPriority w:val="39"/>
    <w:unhideWhenUsed/>
    <w:rsid w:val="00827D5A"/>
    <w:pPr>
      <w:spacing w:after="100"/>
    </w:pPr>
  </w:style>
  <w:style w:type="paragraph" w:styleId="TJ2">
    <w:name w:val="toc 2"/>
    <w:basedOn w:val="Norml"/>
    <w:next w:val="Norml"/>
    <w:autoRedefine/>
    <w:uiPriority w:val="39"/>
    <w:unhideWhenUsed/>
    <w:rsid w:val="00827D5A"/>
    <w:pPr>
      <w:spacing w:after="100"/>
      <w:ind w:left="240"/>
    </w:pPr>
  </w:style>
  <w:style w:type="paragraph" w:styleId="TJ3">
    <w:name w:val="toc 3"/>
    <w:basedOn w:val="Norml"/>
    <w:next w:val="Norml"/>
    <w:autoRedefine/>
    <w:uiPriority w:val="39"/>
    <w:unhideWhenUsed/>
    <w:rsid w:val="00827D5A"/>
    <w:pPr>
      <w:spacing w:after="100"/>
      <w:ind w:left="480"/>
    </w:pPr>
  </w:style>
  <w:style w:type="character" w:styleId="Hiperhivatkozs">
    <w:name w:val="Hyperlink"/>
    <w:basedOn w:val="Bekezdsalapbettpusa"/>
    <w:uiPriority w:val="99"/>
    <w:unhideWhenUsed/>
    <w:rsid w:val="00827D5A"/>
    <w:rPr>
      <w:color w:val="0000FF" w:themeColor="hyperlink"/>
      <w:u w:val="single"/>
    </w:rPr>
  </w:style>
  <w:style w:type="table" w:styleId="Rcsostblzat">
    <w:name w:val="Table Grid"/>
    <w:basedOn w:val="Normltblzat"/>
    <w:uiPriority w:val="59"/>
    <w:rsid w:val="009248C7"/>
    <w:pPr>
      <w:spacing w:after="0" w:line="240" w:lineRule="auto"/>
    </w:pPr>
    <w:rPr>
      <w:rFonts w:eastAsiaTheme="minorEastAsia"/>
      <w:lang w:val="en-US" w:eastAsia="zh-TW"/>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pa.oszk.hu/00000/00035/00094/2005-07-ta-Tobbek-Fejleszto.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atokos.com/hivatkozasi-formatumok-ap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9AF9FE-E88D-4626-AC71-D967B04A6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908</Words>
  <Characters>6271</Characters>
  <Application>Microsoft Office Word</Application>
  <DocSecurity>0</DocSecurity>
  <Lines>52</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Hajdu Sandor</dc:creator>
  <cp:lastModifiedBy>Imi</cp:lastModifiedBy>
  <cp:revision>8</cp:revision>
  <dcterms:created xsi:type="dcterms:W3CDTF">2020-09-22T17:11:00Z</dcterms:created>
  <dcterms:modified xsi:type="dcterms:W3CDTF">2020-11-21T08:10:00Z</dcterms:modified>
</cp:coreProperties>
</file>